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590D" w:rsidRDefault="005619F9">
      <w:pPr>
        <w:pStyle w:val="Heading1"/>
        <w:keepNext w:val="0"/>
        <w:keepLines w:val="0"/>
        <w:spacing w:before="480" w:line="240" w:lineRule="auto"/>
        <w:rPr>
          <w:rFonts w:ascii="Open Sans" w:eastAsia="Open Sans" w:hAnsi="Open Sans" w:cs="Open Sans"/>
          <w:color w:val="2F5496"/>
          <w:sz w:val="32"/>
          <w:szCs w:val="32"/>
        </w:rPr>
      </w:pPr>
      <w:bookmarkStart w:id="0" w:name="_ykf95p6s6cb9" w:colFirst="0" w:colLast="0"/>
      <w:bookmarkEnd w:id="0"/>
      <w:r>
        <w:rPr>
          <w:rFonts w:ascii="Open Sans" w:eastAsia="Open Sans" w:hAnsi="Open Sans" w:cs="Open Sans"/>
          <w:color w:val="2F5496"/>
          <w:sz w:val="32"/>
          <w:szCs w:val="32"/>
        </w:rPr>
        <w:t>NZ Curriculum Mapping:  Visy Education – Design Thinking – Define, Ideate – Interpreting Information for Ideas – Years 5 &amp; 6</w:t>
      </w:r>
    </w:p>
    <w:p w14:paraId="00000002" w14:textId="77777777" w:rsidR="0097590D" w:rsidRDefault="0097590D">
      <w:pPr>
        <w:spacing w:line="240" w:lineRule="auto"/>
        <w:rPr>
          <w:rFonts w:ascii="Open Sans" w:eastAsia="Open Sans" w:hAnsi="Open Sans" w:cs="Open Sans"/>
        </w:rPr>
      </w:pPr>
    </w:p>
    <w:p w14:paraId="00000003" w14:textId="77777777" w:rsidR="0097590D" w:rsidRDefault="005619F9">
      <w:pPr>
        <w:spacing w:line="240" w:lineRule="auto"/>
        <w:rPr>
          <w:rFonts w:ascii="Open Sans" w:eastAsia="Open Sans" w:hAnsi="Open Sans" w:cs="Open Sans"/>
          <w:color w:val="2F5496"/>
          <w:sz w:val="24"/>
          <w:szCs w:val="24"/>
          <w:u w:val="single"/>
        </w:rPr>
      </w:pPr>
      <w:r>
        <w:rPr>
          <w:rFonts w:ascii="Open Sans" w:eastAsia="Open Sans" w:hAnsi="Open Sans" w:cs="Open Sans"/>
          <w:color w:val="2F5496"/>
          <w:sz w:val="24"/>
          <w:szCs w:val="24"/>
          <w:u w:val="single"/>
        </w:rPr>
        <w:t>How to use:</w:t>
      </w:r>
    </w:p>
    <w:p w14:paraId="00000004" w14:textId="77777777" w:rsidR="0097590D" w:rsidRDefault="005619F9">
      <w:pPr>
        <w:spacing w:line="240" w:lineRule="auto"/>
        <w:rPr>
          <w:rFonts w:ascii="Open Sans" w:eastAsia="Open Sans" w:hAnsi="Open Sans" w:cs="Open Sans"/>
          <w:color w:val="2F5496"/>
          <w:sz w:val="24"/>
          <w:szCs w:val="24"/>
        </w:rPr>
      </w:pPr>
      <w:r>
        <w:rPr>
          <w:rFonts w:ascii="Open Sans" w:eastAsia="Open Sans" w:hAnsi="Open Sans" w:cs="Open Sans"/>
          <w:color w:val="2F5496"/>
          <w:sz w:val="24"/>
          <w:szCs w:val="24"/>
        </w:rPr>
        <w:t>To avoid this document expanding across several pages, we have cited the key indicators for one level, trusting that you will understand how they relate to key indicators at other levels.</w:t>
      </w:r>
    </w:p>
    <w:p w14:paraId="00000005" w14:textId="77777777" w:rsidR="0097590D" w:rsidRDefault="005619F9">
      <w:pPr>
        <w:spacing w:line="240" w:lineRule="auto"/>
        <w:rPr>
          <w:rFonts w:ascii="Open Sans" w:eastAsia="Open Sans" w:hAnsi="Open Sans" w:cs="Open Sans"/>
          <w:color w:val="2F5496"/>
          <w:sz w:val="24"/>
          <w:szCs w:val="24"/>
        </w:rPr>
      </w:pPr>
      <w:r>
        <w:rPr>
          <w:rFonts w:ascii="Open Sans" w:eastAsia="Open Sans" w:hAnsi="Open Sans" w:cs="Open Sans"/>
          <w:color w:val="2F5496"/>
          <w:sz w:val="24"/>
          <w:szCs w:val="24"/>
        </w:rPr>
        <w:t xml:space="preserve"> </w:t>
      </w:r>
    </w:p>
    <w:p w14:paraId="00000006" w14:textId="77777777" w:rsidR="0097590D" w:rsidRDefault="005619F9">
      <w:pPr>
        <w:spacing w:line="240" w:lineRule="auto"/>
        <w:rPr>
          <w:rFonts w:ascii="Open Sans" w:eastAsia="Open Sans" w:hAnsi="Open Sans" w:cs="Open Sans"/>
          <w:color w:val="2F5496"/>
          <w:sz w:val="24"/>
          <w:szCs w:val="24"/>
        </w:rPr>
      </w:pPr>
      <w:r>
        <w:rPr>
          <w:rFonts w:ascii="Open Sans" w:eastAsia="Open Sans" w:hAnsi="Open Sans" w:cs="Open Sans"/>
          <w:color w:val="2F5496"/>
          <w:sz w:val="24"/>
          <w:szCs w:val="24"/>
        </w:rPr>
        <w:t>For example, a key indicator for Processes and Strategies in Liste</w:t>
      </w:r>
      <w:r>
        <w:rPr>
          <w:rFonts w:ascii="Open Sans" w:eastAsia="Open Sans" w:hAnsi="Open Sans" w:cs="Open Sans"/>
          <w:color w:val="2F5496"/>
          <w:sz w:val="24"/>
          <w:szCs w:val="24"/>
        </w:rPr>
        <w:t>ning, Reading, Viewing at Level 3 reads:</w:t>
      </w:r>
    </w:p>
    <w:p w14:paraId="00000007" w14:textId="77777777" w:rsidR="0097590D" w:rsidRDefault="005619F9">
      <w:pPr>
        <w:spacing w:line="240" w:lineRule="auto"/>
        <w:ind w:left="720"/>
        <w:rPr>
          <w:rFonts w:ascii="Open Sans" w:eastAsia="Open Sans" w:hAnsi="Open Sans" w:cs="Open Sans"/>
          <w:color w:val="2F5496"/>
          <w:sz w:val="24"/>
          <w:szCs w:val="24"/>
        </w:rPr>
      </w:pPr>
      <w:r>
        <w:rPr>
          <w:rFonts w:ascii="Open Sans" w:eastAsia="Open Sans" w:hAnsi="Open Sans" w:cs="Open Sans"/>
          <w:color w:val="2F5496"/>
          <w:sz w:val="24"/>
          <w:szCs w:val="24"/>
        </w:rPr>
        <w:t>“selects and uses a range of processing and comprehension strategies with growing understanding and confidence;”</w:t>
      </w:r>
    </w:p>
    <w:p w14:paraId="00000008" w14:textId="77777777" w:rsidR="0097590D" w:rsidRDefault="005619F9">
      <w:pPr>
        <w:spacing w:line="240" w:lineRule="auto"/>
        <w:rPr>
          <w:rFonts w:ascii="Open Sans" w:eastAsia="Open Sans" w:hAnsi="Open Sans" w:cs="Open Sans"/>
          <w:color w:val="2F5496"/>
          <w:sz w:val="24"/>
          <w:szCs w:val="24"/>
        </w:rPr>
      </w:pPr>
      <w:r>
        <w:rPr>
          <w:rFonts w:ascii="Open Sans" w:eastAsia="Open Sans" w:hAnsi="Open Sans" w:cs="Open Sans"/>
          <w:color w:val="2F5496"/>
          <w:sz w:val="24"/>
          <w:szCs w:val="24"/>
        </w:rPr>
        <w:t>The related indicator at Level 4 reads similarly:</w:t>
      </w:r>
    </w:p>
    <w:p w14:paraId="00000009" w14:textId="77777777" w:rsidR="0097590D" w:rsidRDefault="005619F9">
      <w:pPr>
        <w:spacing w:line="240" w:lineRule="auto"/>
        <w:ind w:left="720"/>
        <w:rPr>
          <w:rFonts w:ascii="Open Sans" w:eastAsia="Open Sans" w:hAnsi="Open Sans" w:cs="Open Sans"/>
          <w:color w:val="2F5496"/>
          <w:sz w:val="24"/>
          <w:szCs w:val="24"/>
        </w:rPr>
      </w:pPr>
      <w:r>
        <w:rPr>
          <w:rFonts w:ascii="Open Sans" w:eastAsia="Open Sans" w:hAnsi="Open Sans" w:cs="Open Sans"/>
          <w:color w:val="2F5496"/>
          <w:sz w:val="24"/>
          <w:szCs w:val="24"/>
        </w:rPr>
        <w:t>“selects and uses appropriate processing and compreh</w:t>
      </w:r>
      <w:r>
        <w:rPr>
          <w:rFonts w:ascii="Open Sans" w:eastAsia="Open Sans" w:hAnsi="Open Sans" w:cs="Open Sans"/>
          <w:color w:val="2F5496"/>
          <w:sz w:val="24"/>
          <w:szCs w:val="24"/>
        </w:rPr>
        <w:t>ension strategies with increasing understanding and confidence;”</w:t>
      </w:r>
    </w:p>
    <w:p w14:paraId="0000000A" w14:textId="77777777" w:rsidR="0097590D" w:rsidRDefault="005619F9">
      <w:pPr>
        <w:spacing w:line="240" w:lineRule="auto"/>
        <w:rPr>
          <w:rFonts w:ascii="Open Sans" w:eastAsia="Open Sans" w:hAnsi="Open Sans" w:cs="Open Sans"/>
          <w:color w:val="2F5496"/>
          <w:sz w:val="24"/>
          <w:szCs w:val="24"/>
        </w:rPr>
      </w:pPr>
      <w:r>
        <w:rPr>
          <w:rFonts w:ascii="Open Sans" w:eastAsia="Open Sans" w:hAnsi="Open Sans" w:cs="Open Sans"/>
          <w:color w:val="2F5496"/>
          <w:sz w:val="24"/>
          <w:szCs w:val="24"/>
        </w:rPr>
        <w:t>And at Level 5:</w:t>
      </w:r>
    </w:p>
    <w:p w14:paraId="0000000B" w14:textId="77777777" w:rsidR="0097590D" w:rsidRDefault="005619F9">
      <w:pPr>
        <w:spacing w:line="240" w:lineRule="auto"/>
        <w:ind w:left="720"/>
        <w:rPr>
          <w:rFonts w:ascii="Open Sans" w:eastAsia="Open Sans" w:hAnsi="Open Sans" w:cs="Open Sans"/>
        </w:rPr>
      </w:pPr>
      <w:r>
        <w:rPr>
          <w:rFonts w:ascii="Open Sans" w:eastAsia="Open Sans" w:hAnsi="Open Sans" w:cs="Open Sans"/>
          <w:color w:val="2F5496"/>
          <w:sz w:val="24"/>
          <w:szCs w:val="24"/>
        </w:rPr>
        <w:t>“selects and uses appropriate processing and comprehension strategies with confidence;”</w:t>
      </w:r>
    </w:p>
    <w:p w14:paraId="0000000C" w14:textId="77777777" w:rsidR="0097590D" w:rsidRDefault="005619F9">
      <w:pPr>
        <w:pStyle w:val="Heading1"/>
        <w:keepNext w:val="0"/>
        <w:keepLines w:val="0"/>
        <w:spacing w:before="480" w:line="240" w:lineRule="auto"/>
        <w:rPr>
          <w:rFonts w:ascii="Open Sans" w:eastAsia="Open Sans" w:hAnsi="Open Sans" w:cs="Open Sans"/>
          <w:color w:val="2F5496"/>
          <w:sz w:val="26"/>
          <w:szCs w:val="26"/>
        </w:rPr>
      </w:pPr>
      <w:bookmarkStart w:id="1" w:name="_i1tnbnf85q0x" w:colFirst="0" w:colLast="0"/>
      <w:bookmarkEnd w:id="1"/>
      <w:r>
        <w:rPr>
          <w:rFonts w:ascii="Open Sans" w:eastAsia="Open Sans" w:hAnsi="Open Sans" w:cs="Open Sans"/>
          <w:color w:val="2F5496"/>
          <w:sz w:val="32"/>
          <w:szCs w:val="32"/>
        </w:rPr>
        <w:t>English</w:t>
      </w:r>
    </w:p>
    <w:p w14:paraId="0000000D"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2" w:name="_3dnauzntajfg" w:colFirst="0" w:colLast="0"/>
      <w:bookmarkEnd w:id="2"/>
      <w:r>
        <w:rPr>
          <w:rFonts w:ascii="Open Sans" w:eastAsia="Open Sans" w:hAnsi="Open Sans" w:cs="Open Sans"/>
          <w:color w:val="2F5496"/>
          <w:sz w:val="26"/>
          <w:szCs w:val="26"/>
        </w:rPr>
        <w:t>Curriculum Level Six</w:t>
      </w:r>
    </w:p>
    <w:p w14:paraId="0000000E"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3" w:name="_c15636me4db" w:colFirst="0" w:colLast="0"/>
      <w:bookmarkEnd w:id="3"/>
      <w:r>
        <w:rPr>
          <w:rFonts w:ascii="Open Sans" w:eastAsia="Open Sans" w:hAnsi="Open Sans" w:cs="Open Sans"/>
          <w:color w:val="2F5496"/>
          <w:sz w:val="26"/>
          <w:szCs w:val="26"/>
        </w:rPr>
        <w:t>Speaking, writing and presenting</w:t>
      </w:r>
    </w:p>
    <w:p w14:paraId="0000000F" w14:textId="77777777" w:rsidR="0097590D" w:rsidRDefault="005619F9">
      <w:pPr>
        <w:pStyle w:val="Heading3"/>
        <w:keepNext w:val="0"/>
        <w:keepLines w:val="0"/>
        <w:spacing w:line="240" w:lineRule="auto"/>
        <w:rPr>
          <w:rFonts w:ascii="Open Sans" w:eastAsia="Open Sans" w:hAnsi="Open Sans" w:cs="Open Sans"/>
          <w:color w:val="2F5496"/>
          <w:sz w:val="24"/>
          <w:szCs w:val="24"/>
        </w:rPr>
      </w:pPr>
      <w:bookmarkStart w:id="4" w:name="_t909pyashoj5" w:colFirst="0" w:colLast="0"/>
      <w:bookmarkEnd w:id="4"/>
      <w:r>
        <w:rPr>
          <w:rFonts w:ascii="Open Sans" w:eastAsia="Open Sans" w:hAnsi="Open Sans" w:cs="Open Sans"/>
          <w:color w:val="2F5496"/>
          <w:sz w:val="24"/>
          <w:szCs w:val="24"/>
        </w:rPr>
        <w:t>Processes and strategies</w:t>
      </w:r>
    </w:p>
    <w:p w14:paraId="00000010" w14:textId="77777777" w:rsidR="0097590D" w:rsidRDefault="005619F9">
      <w:pPr>
        <w:spacing w:line="240" w:lineRule="auto"/>
        <w:rPr>
          <w:rFonts w:ascii="Open Sans" w:eastAsia="Open Sans" w:hAnsi="Open Sans" w:cs="Open Sans"/>
        </w:rPr>
      </w:pPr>
      <w:r>
        <w:rPr>
          <w:rFonts w:ascii="Open Sans" w:eastAsia="Open Sans" w:hAnsi="Open Sans" w:cs="Open Sans"/>
        </w:rPr>
        <w:t>Integrate sources of information, processes, and strategies purposefully, confidently, and precisely to identify, form, and express increasingly sophisticated ideas.</w:t>
      </w:r>
    </w:p>
    <w:p w14:paraId="00000011" w14:textId="77777777" w:rsidR="0097590D" w:rsidRDefault="005619F9">
      <w:pPr>
        <w:pStyle w:val="Heading3"/>
        <w:keepNext w:val="0"/>
        <w:keepLines w:val="0"/>
        <w:spacing w:line="240" w:lineRule="auto"/>
        <w:rPr>
          <w:rFonts w:ascii="Open Sans" w:eastAsia="Open Sans" w:hAnsi="Open Sans" w:cs="Open Sans"/>
          <w:color w:val="2F5496"/>
          <w:sz w:val="24"/>
          <w:szCs w:val="24"/>
        </w:rPr>
      </w:pPr>
      <w:bookmarkStart w:id="5" w:name="_ff86177h6wtq" w:colFirst="0" w:colLast="0"/>
      <w:bookmarkEnd w:id="5"/>
      <w:r>
        <w:rPr>
          <w:rFonts w:ascii="Open Sans" w:eastAsia="Open Sans" w:hAnsi="Open Sans" w:cs="Open Sans"/>
          <w:color w:val="2F5496"/>
          <w:sz w:val="24"/>
          <w:szCs w:val="24"/>
        </w:rPr>
        <w:t>Purpose and audiences</w:t>
      </w:r>
    </w:p>
    <w:p w14:paraId="00000012" w14:textId="77777777" w:rsidR="0097590D" w:rsidRDefault="005619F9">
      <w:pPr>
        <w:spacing w:line="240" w:lineRule="auto"/>
        <w:rPr>
          <w:rFonts w:ascii="Open Sans" w:eastAsia="Open Sans" w:hAnsi="Open Sans" w:cs="Open Sans"/>
        </w:rPr>
      </w:pPr>
      <w:r>
        <w:rPr>
          <w:rFonts w:ascii="Open Sans" w:eastAsia="Open Sans" w:hAnsi="Open Sans" w:cs="Open Sans"/>
        </w:rPr>
        <w:t>Show a developed understanding of how to shape texts for different audiences and purposes.</w:t>
      </w:r>
    </w:p>
    <w:p w14:paraId="00000013" w14:textId="77777777" w:rsidR="0097590D" w:rsidRDefault="005619F9">
      <w:pPr>
        <w:pStyle w:val="Heading2"/>
        <w:keepNext w:val="0"/>
        <w:keepLines w:val="0"/>
        <w:spacing w:after="80" w:line="240" w:lineRule="auto"/>
        <w:rPr>
          <w:rFonts w:ascii="Open Sans" w:eastAsia="Open Sans" w:hAnsi="Open Sans" w:cs="Open Sans"/>
        </w:rPr>
      </w:pPr>
      <w:bookmarkStart w:id="6" w:name="_98nfm6vk0dg8" w:colFirst="0" w:colLast="0"/>
      <w:bookmarkEnd w:id="6"/>
      <w:r>
        <w:rPr>
          <w:rFonts w:ascii="Open Sans" w:eastAsia="Open Sans" w:hAnsi="Open Sans" w:cs="Open Sans"/>
          <w:color w:val="1F3763"/>
          <w:sz w:val="24"/>
          <w:szCs w:val="24"/>
        </w:rPr>
        <w:t>Language features</w:t>
      </w:r>
    </w:p>
    <w:p w14:paraId="00000014" w14:textId="77777777" w:rsidR="0097590D" w:rsidRDefault="005619F9">
      <w:pPr>
        <w:spacing w:line="240" w:lineRule="auto"/>
        <w:rPr>
          <w:rFonts w:ascii="Open Sans" w:eastAsia="Open Sans" w:hAnsi="Open Sans" w:cs="Open Sans"/>
        </w:rPr>
      </w:pPr>
      <w:r>
        <w:rPr>
          <w:rFonts w:ascii="Open Sans" w:eastAsia="Open Sans" w:hAnsi="Open Sans" w:cs="Open Sans"/>
        </w:rPr>
        <w:lastRenderedPageBreak/>
        <w:t xml:space="preserve">Select and integrate a range of language features appropriately for a </w:t>
      </w:r>
    </w:p>
    <w:p w14:paraId="00000015" w14:textId="77777777" w:rsidR="0097590D" w:rsidRDefault="005619F9">
      <w:pPr>
        <w:spacing w:line="240" w:lineRule="auto"/>
        <w:rPr>
          <w:rFonts w:ascii="Open Sans" w:eastAsia="Open Sans" w:hAnsi="Open Sans" w:cs="Open Sans"/>
        </w:rPr>
      </w:pPr>
      <w:r>
        <w:rPr>
          <w:rFonts w:ascii="Open Sans" w:eastAsia="Open Sans" w:hAnsi="Open Sans" w:cs="Open Sans"/>
        </w:rPr>
        <w:t>variety of effects.</w:t>
      </w:r>
    </w:p>
    <w:p w14:paraId="00000016" w14:textId="77777777" w:rsidR="0097590D" w:rsidRDefault="0097590D">
      <w:pPr>
        <w:spacing w:line="240" w:lineRule="auto"/>
        <w:rPr>
          <w:rFonts w:ascii="Open Sans" w:eastAsia="Open Sans" w:hAnsi="Open Sans" w:cs="Open Sans"/>
        </w:rPr>
      </w:pPr>
    </w:p>
    <w:p w14:paraId="00000017" w14:textId="77777777" w:rsidR="0097590D" w:rsidRDefault="005619F9">
      <w:pPr>
        <w:pStyle w:val="Heading1"/>
        <w:rPr>
          <w:rFonts w:ascii="Open Sans" w:eastAsia="Open Sans" w:hAnsi="Open Sans" w:cs="Open Sans"/>
          <w:color w:val="2F5496"/>
          <w:sz w:val="32"/>
          <w:szCs w:val="32"/>
        </w:rPr>
      </w:pPr>
      <w:bookmarkStart w:id="7" w:name="_dersie2rmer9" w:colFirst="0" w:colLast="0"/>
      <w:bookmarkEnd w:id="7"/>
      <w:r>
        <w:rPr>
          <w:rFonts w:ascii="Open Sans" w:eastAsia="Open Sans" w:hAnsi="Open Sans" w:cs="Open Sans"/>
          <w:color w:val="2F5496"/>
          <w:sz w:val="32"/>
          <w:szCs w:val="32"/>
        </w:rPr>
        <w:t>Science</w:t>
      </w:r>
    </w:p>
    <w:p w14:paraId="00000018" w14:textId="77777777" w:rsidR="0097590D" w:rsidRDefault="005619F9">
      <w:pPr>
        <w:pStyle w:val="Heading2"/>
        <w:keepNext w:val="0"/>
        <w:keepLines w:val="0"/>
        <w:spacing w:before="480" w:line="240" w:lineRule="auto"/>
        <w:rPr>
          <w:rFonts w:ascii="Open Sans" w:eastAsia="Open Sans" w:hAnsi="Open Sans" w:cs="Open Sans"/>
          <w:color w:val="2F5496"/>
          <w:sz w:val="26"/>
          <w:szCs w:val="26"/>
        </w:rPr>
      </w:pPr>
      <w:bookmarkStart w:id="8" w:name="_wwlm8iunz1mx" w:colFirst="0" w:colLast="0"/>
      <w:bookmarkEnd w:id="8"/>
      <w:r>
        <w:rPr>
          <w:rFonts w:ascii="Open Sans" w:eastAsia="Open Sans" w:hAnsi="Open Sans" w:cs="Open Sans"/>
          <w:color w:val="2F5496"/>
          <w:sz w:val="26"/>
          <w:szCs w:val="26"/>
        </w:rPr>
        <w:t xml:space="preserve">Curriculum Level Six  </w:t>
      </w:r>
    </w:p>
    <w:p w14:paraId="00000019" w14:textId="77777777" w:rsidR="0097590D" w:rsidRDefault="005619F9">
      <w:pPr>
        <w:pStyle w:val="Heading2"/>
        <w:keepNext w:val="0"/>
        <w:keepLines w:val="0"/>
        <w:spacing w:before="480" w:line="240" w:lineRule="auto"/>
        <w:rPr>
          <w:rFonts w:ascii="Open Sans" w:eastAsia="Open Sans" w:hAnsi="Open Sans" w:cs="Open Sans"/>
          <w:color w:val="2F5496"/>
          <w:sz w:val="26"/>
          <w:szCs w:val="26"/>
        </w:rPr>
      </w:pPr>
      <w:bookmarkStart w:id="9" w:name="_cf3cbpeyxepx" w:colFirst="0" w:colLast="0"/>
      <w:bookmarkEnd w:id="9"/>
      <w:r>
        <w:rPr>
          <w:rFonts w:ascii="Open Sans" w:eastAsia="Open Sans" w:hAnsi="Open Sans" w:cs="Open Sans"/>
          <w:color w:val="2F5496"/>
          <w:sz w:val="26"/>
          <w:szCs w:val="26"/>
        </w:rPr>
        <w:t>Nature of Science</w:t>
      </w:r>
    </w:p>
    <w:p w14:paraId="0000001A" w14:textId="77777777" w:rsidR="0097590D" w:rsidRDefault="005619F9">
      <w:pPr>
        <w:pStyle w:val="Heading3"/>
        <w:keepNext w:val="0"/>
        <w:keepLines w:val="0"/>
        <w:spacing w:before="480" w:line="240" w:lineRule="auto"/>
        <w:rPr>
          <w:rFonts w:ascii="Open Sans" w:eastAsia="Open Sans" w:hAnsi="Open Sans" w:cs="Open Sans"/>
          <w:color w:val="2F5496"/>
          <w:sz w:val="24"/>
          <w:szCs w:val="24"/>
        </w:rPr>
      </w:pPr>
      <w:bookmarkStart w:id="10" w:name="_qiti9t4xozq5" w:colFirst="0" w:colLast="0"/>
      <w:bookmarkEnd w:id="10"/>
      <w:r>
        <w:rPr>
          <w:rFonts w:ascii="Open Sans" w:eastAsia="Open Sans" w:hAnsi="Open Sans" w:cs="Open Sans"/>
          <w:color w:val="2F5496"/>
          <w:sz w:val="24"/>
          <w:szCs w:val="24"/>
        </w:rPr>
        <w:t xml:space="preserve">Participating and contributing </w:t>
      </w:r>
    </w:p>
    <w:p w14:paraId="0000001B" w14:textId="77777777" w:rsidR="0097590D" w:rsidRDefault="005619F9">
      <w:pPr>
        <w:spacing w:line="240" w:lineRule="auto"/>
        <w:rPr>
          <w:rFonts w:ascii="Open Sans" w:eastAsia="Open Sans" w:hAnsi="Open Sans" w:cs="Open Sans"/>
        </w:rPr>
      </w:pPr>
      <w:r>
        <w:rPr>
          <w:rFonts w:ascii="Open Sans" w:eastAsia="Open Sans" w:hAnsi="Open Sans" w:cs="Open Sans"/>
        </w:rPr>
        <w:t>Develop an understanding of socio-scientific issues by gathering relevant scientific information in order to draw evidence-based conclusions and to take action where appropriate.</w:t>
      </w:r>
    </w:p>
    <w:p w14:paraId="0000001C" w14:textId="77777777" w:rsidR="0097590D" w:rsidRDefault="005619F9">
      <w:pPr>
        <w:pStyle w:val="Heading3"/>
        <w:rPr>
          <w:rFonts w:ascii="Open Sans" w:eastAsia="Open Sans" w:hAnsi="Open Sans" w:cs="Open Sans"/>
          <w:color w:val="2F5496"/>
          <w:sz w:val="24"/>
          <w:szCs w:val="24"/>
        </w:rPr>
      </w:pPr>
      <w:bookmarkStart w:id="11" w:name="_63zqikfd18az" w:colFirst="0" w:colLast="0"/>
      <w:bookmarkEnd w:id="11"/>
      <w:r>
        <w:rPr>
          <w:rFonts w:ascii="Open Sans" w:eastAsia="Open Sans" w:hAnsi="Open Sans" w:cs="Open Sans"/>
          <w:color w:val="2F5496"/>
          <w:sz w:val="24"/>
          <w:szCs w:val="24"/>
        </w:rPr>
        <w:t xml:space="preserve">Communicating in Science </w:t>
      </w:r>
    </w:p>
    <w:p w14:paraId="0000001D" w14:textId="77777777" w:rsidR="0097590D" w:rsidRDefault="005619F9">
      <w:pPr>
        <w:spacing w:line="240" w:lineRule="auto"/>
        <w:rPr>
          <w:rFonts w:ascii="Open Sans" w:eastAsia="Open Sans" w:hAnsi="Open Sans" w:cs="Open Sans"/>
        </w:rPr>
      </w:pPr>
      <w:r>
        <w:rPr>
          <w:rFonts w:ascii="Open Sans" w:eastAsia="Open Sans" w:hAnsi="Open Sans" w:cs="Open Sans"/>
        </w:rPr>
        <w:t>U</w:t>
      </w:r>
      <w:r>
        <w:rPr>
          <w:rFonts w:ascii="Open Sans" w:eastAsia="Open Sans" w:hAnsi="Open Sans" w:cs="Open Sans"/>
        </w:rPr>
        <w:t xml:space="preserve">se a wider range of science vocabulary, symbols, and conventions. </w:t>
      </w:r>
    </w:p>
    <w:p w14:paraId="0000001E" w14:textId="77777777" w:rsidR="0097590D" w:rsidRDefault="0097590D">
      <w:pPr>
        <w:spacing w:line="240" w:lineRule="auto"/>
        <w:rPr>
          <w:rFonts w:ascii="Open Sans" w:eastAsia="Open Sans" w:hAnsi="Open Sans" w:cs="Open Sans"/>
        </w:rPr>
      </w:pPr>
    </w:p>
    <w:p w14:paraId="0000001F" w14:textId="77777777" w:rsidR="0097590D" w:rsidRDefault="005619F9">
      <w:pPr>
        <w:spacing w:line="240" w:lineRule="auto"/>
        <w:rPr>
          <w:rFonts w:ascii="Open Sans" w:eastAsia="Open Sans" w:hAnsi="Open Sans" w:cs="Open Sans"/>
        </w:rPr>
      </w:pPr>
      <w:r>
        <w:rPr>
          <w:rFonts w:ascii="Open Sans" w:eastAsia="Open Sans" w:hAnsi="Open Sans" w:cs="Open Sans"/>
        </w:rPr>
        <w:t>Apply their understandings of science to evaluate both popular and scientific texts (including visual and numerical literacy).</w:t>
      </w:r>
    </w:p>
    <w:p w14:paraId="00000020"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12" w:name="_wapcdi9adtri" w:colFirst="0" w:colLast="0"/>
      <w:bookmarkEnd w:id="12"/>
      <w:r>
        <w:rPr>
          <w:rFonts w:ascii="Open Sans" w:eastAsia="Open Sans" w:hAnsi="Open Sans" w:cs="Open Sans"/>
          <w:color w:val="2F5496"/>
          <w:sz w:val="26"/>
          <w:szCs w:val="26"/>
        </w:rPr>
        <w:t>Physical World</w:t>
      </w:r>
    </w:p>
    <w:p w14:paraId="00000021" w14:textId="77777777" w:rsidR="0097590D" w:rsidRDefault="005619F9">
      <w:pPr>
        <w:pStyle w:val="Heading3"/>
        <w:keepNext w:val="0"/>
        <w:keepLines w:val="0"/>
        <w:spacing w:before="480" w:line="240" w:lineRule="auto"/>
        <w:rPr>
          <w:rFonts w:ascii="Open Sans" w:eastAsia="Open Sans" w:hAnsi="Open Sans" w:cs="Open Sans"/>
          <w:color w:val="2F5496"/>
          <w:sz w:val="24"/>
          <w:szCs w:val="24"/>
        </w:rPr>
      </w:pPr>
      <w:bookmarkStart w:id="13" w:name="_bnxbjmycgzbf" w:colFirst="0" w:colLast="0"/>
      <w:bookmarkEnd w:id="13"/>
      <w:r>
        <w:rPr>
          <w:rFonts w:ascii="Open Sans" w:eastAsia="Open Sans" w:hAnsi="Open Sans" w:cs="Open Sans"/>
          <w:color w:val="2F5496"/>
          <w:sz w:val="24"/>
          <w:szCs w:val="24"/>
        </w:rPr>
        <w:t>Physical Inquiry and Physical concepts</w:t>
      </w:r>
    </w:p>
    <w:p w14:paraId="00000022" w14:textId="77777777" w:rsidR="0097590D" w:rsidRDefault="005619F9">
      <w:pPr>
        <w:spacing w:line="240" w:lineRule="auto"/>
        <w:rPr>
          <w:rFonts w:ascii="Open Sans" w:eastAsia="Open Sans" w:hAnsi="Open Sans" w:cs="Open Sans"/>
        </w:rPr>
      </w:pPr>
      <w:r>
        <w:rPr>
          <w:rFonts w:ascii="Open Sans" w:eastAsia="Open Sans" w:hAnsi="Open Sans" w:cs="Open Sans"/>
        </w:rPr>
        <w:t>Investi</w:t>
      </w:r>
      <w:r>
        <w:rPr>
          <w:rFonts w:ascii="Open Sans" w:eastAsia="Open Sans" w:hAnsi="Open Sans" w:cs="Open Sans"/>
        </w:rPr>
        <w:t xml:space="preserve">gate trends and relationships in physical phenomena (in the areas of mechanics, electricity, electromagnetism, heat, light and waves, and atomic and nuclear physics). </w:t>
      </w:r>
    </w:p>
    <w:p w14:paraId="00000023" w14:textId="77777777" w:rsidR="0097590D" w:rsidRDefault="0097590D">
      <w:pPr>
        <w:spacing w:line="240" w:lineRule="auto"/>
        <w:rPr>
          <w:rFonts w:ascii="Open Sans" w:eastAsia="Open Sans" w:hAnsi="Open Sans" w:cs="Open Sans"/>
        </w:rPr>
      </w:pPr>
    </w:p>
    <w:p w14:paraId="00000024" w14:textId="77777777" w:rsidR="0097590D" w:rsidRDefault="005619F9">
      <w:pPr>
        <w:spacing w:line="240" w:lineRule="auto"/>
        <w:rPr>
          <w:rFonts w:ascii="Open Sans" w:eastAsia="Open Sans" w:hAnsi="Open Sans" w:cs="Open Sans"/>
        </w:rPr>
      </w:pPr>
      <w:r>
        <w:rPr>
          <w:rFonts w:ascii="Open Sans" w:eastAsia="Open Sans" w:hAnsi="Open Sans" w:cs="Open Sans"/>
        </w:rPr>
        <w:t>Demonstrate an understanding of physical phenomena and concepts by explaining and solvi</w:t>
      </w:r>
      <w:r>
        <w:rPr>
          <w:rFonts w:ascii="Open Sans" w:eastAsia="Open Sans" w:hAnsi="Open Sans" w:cs="Open Sans"/>
        </w:rPr>
        <w:t>ng questions and problems that relate to straightforward situations.</w:t>
      </w:r>
    </w:p>
    <w:p w14:paraId="00000025" w14:textId="77777777" w:rsidR="0097590D" w:rsidRDefault="0097590D">
      <w:pPr>
        <w:pStyle w:val="Heading1"/>
        <w:keepNext w:val="0"/>
        <w:keepLines w:val="0"/>
        <w:spacing w:before="480" w:line="240" w:lineRule="auto"/>
        <w:rPr>
          <w:rFonts w:ascii="Open Sans" w:eastAsia="Open Sans" w:hAnsi="Open Sans" w:cs="Open Sans"/>
          <w:color w:val="2F5496"/>
          <w:sz w:val="32"/>
          <w:szCs w:val="32"/>
        </w:rPr>
      </w:pPr>
      <w:bookmarkStart w:id="14" w:name="_kzjet3osq8fi" w:colFirst="0" w:colLast="0"/>
      <w:bookmarkEnd w:id="14"/>
    </w:p>
    <w:p w14:paraId="00000026" w14:textId="77777777" w:rsidR="0097590D" w:rsidRDefault="0097590D">
      <w:pPr>
        <w:pStyle w:val="Heading1"/>
        <w:keepNext w:val="0"/>
        <w:keepLines w:val="0"/>
        <w:spacing w:before="480" w:line="240" w:lineRule="auto"/>
        <w:rPr>
          <w:rFonts w:ascii="Open Sans" w:eastAsia="Open Sans" w:hAnsi="Open Sans" w:cs="Open Sans"/>
          <w:color w:val="2F5496"/>
          <w:sz w:val="32"/>
          <w:szCs w:val="32"/>
        </w:rPr>
      </w:pPr>
      <w:bookmarkStart w:id="15" w:name="_agwb71r49eq9" w:colFirst="0" w:colLast="0"/>
      <w:bookmarkEnd w:id="15"/>
    </w:p>
    <w:p w14:paraId="00000027" w14:textId="77777777" w:rsidR="0097590D" w:rsidRDefault="0097590D">
      <w:pPr>
        <w:pStyle w:val="Heading1"/>
        <w:keepNext w:val="0"/>
        <w:keepLines w:val="0"/>
        <w:spacing w:before="480" w:line="240" w:lineRule="auto"/>
        <w:rPr>
          <w:rFonts w:ascii="Open Sans" w:eastAsia="Open Sans" w:hAnsi="Open Sans" w:cs="Open Sans"/>
          <w:color w:val="2F5496"/>
          <w:sz w:val="32"/>
          <w:szCs w:val="32"/>
        </w:rPr>
      </w:pPr>
      <w:bookmarkStart w:id="16" w:name="_b82b2hmsi97d" w:colFirst="0" w:colLast="0"/>
      <w:bookmarkEnd w:id="16"/>
    </w:p>
    <w:p w14:paraId="00000028" w14:textId="77777777" w:rsidR="0097590D" w:rsidRDefault="0097590D">
      <w:pPr>
        <w:pStyle w:val="Heading1"/>
        <w:keepNext w:val="0"/>
        <w:keepLines w:val="0"/>
        <w:spacing w:before="480" w:line="240" w:lineRule="auto"/>
        <w:rPr>
          <w:rFonts w:ascii="Open Sans" w:eastAsia="Open Sans" w:hAnsi="Open Sans" w:cs="Open Sans"/>
          <w:color w:val="2F5496"/>
          <w:sz w:val="32"/>
          <w:szCs w:val="32"/>
        </w:rPr>
      </w:pPr>
      <w:bookmarkStart w:id="17" w:name="_9fxnhq43kt9f" w:colFirst="0" w:colLast="0"/>
      <w:bookmarkEnd w:id="17"/>
    </w:p>
    <w:p w14:paraId="00000029" w14:textId="77777777" w:rsidR="0097590D" w:rsidRDefault="005619F9">
      <w:pPr>
        <w:pStyle w:val="Heading1"/>
        <w:keepNext w:val="0"/>
        <w:keepLines w:val="0"/>
        <w:spacing w:before="480" w:line="240" w:lineRule="auto"/>
        <w:rPr>
          <w:rFonts w:ascii="Open Sans" w:eastAsia="Open Sans" w:hAnsi="Open Sans" w:cs="Open Sans"/>
          <w:color w:val="2F5496"/>
          <w:sz w:val="32"/>
          <w:szCs w:val="32"/>
        </w:rPr>
      </w:pPr>
      <w:bookmarkStart w:id="18" w:name="_f601ismoolrx" w:colFirst="0" w:colLast="0"/>
      <w:bookmarkEnd w:id="18"/>
      <w:r>
        <w:rPr>
          <w:rFonts w:ascii="Open Sans" w:eastAsia="Open Sans" w:hAnsi="Open Sans" w:cs="Open Sans"/>
          <w:color w:val="2F5496"/>
          <w:sz w:val="32"/>
          <w:szCs w:val="32"/>
        </w:rPr>
        <w:t>Science</w:t>
      </w:r>
    </w:p>
    <w:p w14:paraId="0000002A" w14:textId="77777777" w:rsidR="0097590D" w:rsidRDefault="005619F9">
      <w:pPr>
        <w:pStyle w:val="Heading1"/>
        <w:keepNext w:val="0"/>
        <w:keepLines w:val="0"/>
        <w:spacing w:before="480" w:line="240" w:lineRule="auto"/>
        <w:rPr>
          <w:rFonts w:ascii="Open Sans" w:eastAsia="Open Sans" w:hAnsi="Open Sans" w:cs="Open Sans"/>
          <w:color w:val="2F5496"/>
          <w:sz w:val="26"/>
          <w:szCs w:val="26"/>
        </w:rPr>
      </w:pPr>
      <w:bookmarkStart w:id="19" w:name="_6r3o862repcs" w:colFirst="0" w:colLast="0"/>
      <w:bookmarkEnd w:id="19"/>
      <w:r>
        <w:rPr>
          <w:rFonts w:ascii="Open Sans" w:eastAsia="Open Sans" w:hAnsi="Open Sans" w:cs="Open Sans"/>
          <w:color w:val="2F5496"/>
          <w:sz w:val="26"/>
          <w:szCs w:val="26"/>
        </w:rPr>
        <w:t xml:space="preserve">Curriculum Level Seven  </w:t>
      </w:r>
    </w:p>
    <w:p w14:paraId="0000002B" w14:textId="77777777" w:rsidR="0097590D" w:rsidRDefault="005619F9">
      <w:pPr>
        <w:pStyle w:val="Heading1"/>
        <w:keepNext w:val="0"/>
        <w:keepLines w:val="0"/>
        <w:spacing w:before="480" w:line="240" w:lineRule="auto"/>
        <w:rPr>
          <w:rFonts w:ascii="Open Sans" w:eastAsia="Open Sans" w:hAnsi="Open Sans" w:cs="Open Sans"/>
          <w:color w:val="2F5496"/>
          <w:sz w:val="26"/>
          <w:szCs w:val="26"/>
        </w:rPr>
      </w:pPr>
      <w:bookmarkStart w:id="20" w:name="_dzjr9yu93z74" w:colFirst="0" w:colLast="0"/>
      <w:bookmarkEnd w:id="20"/>
      <w:r>
        <w:rPr>
          <w:rFonts w:ascii="Open Sans" w:eastAsia="Open Sans" w:hAnsi="Open Sans" w:cs="Open Sans"/>
          <w:color w:val="2F5496"/>
          <w:sz w:val="26"/>
          <w:szCs w:val="26"/>
        </w:rPr>
        <w:t>Nature of Science</w:t>
      </w:r>
    </w:p>
    <w:p w14:paraId="0000002C" w14:textId="77777777" w:rsidR="0097590D" w:rsidRDefault="005619F9">
      <w:pPr>
        <w:pStyle w:val="Heading3"/>
        <w:keepNext w:val="0"/>
        <w:keepLines w:val="0"/>
        <w:spacing w:before="480" w:line="240" w:lineRule="auto"/>
        <w:rPr>
          <w:rFonts w:ascii="Open Sans" w:eastAsia="Open Sans" w:hAnsi="Open Sans" w:cs="Open Sans"/>
          <w:color w:val="2F5496"/>
          <w:sz w:val="24"/>
          <w:szCs w:val="24"/>
        </w:rPr>
      </w:pPr>
      <w:bookmarkStart w:id="21" w:name="_twbwkzi6750j" w:colFirst="0" w:colLast="0"/>
      <w:bookmarkEnd w:id="21"/>
      <w:r>
        <w:rPr>
          <w:rFonts w:ascii="Open Sans" w:eastAsia="Open Sans" w:hAnsi="Open Sans" w:cs="Open Sans"/>
          <w:color w:val="2F5496"/>
          <w:sz w:val="24"/>
          <w:szCs w:val="24"/>
        </w:rPr>
        <w:t>Understanding about science</w:t>
      </w:r>
    </w:p>
    <w:p w14:paraId="0000002D" w14:textId="77777777" w:rsidR="0097590D" w:rsidRDefault="005619F9">
      <w:pPr>
        <w:spacing w:line="240" w:lineRule="auto"/>
        <w:rPr>
          <w:rFonts w:ascii="Open Sans" w:eastAsia="Open Sans" w:hAnsi="Open Sans" w:cs="Open Sans"/>
        </w:rPr>
      </w:pPr>
      <w:r>
        <w:rPr>
          <w:rFonts w:ascii="Open Sans" w:eastAsia="Open Sans" w:hAnsi="Open Sans" w:cs="Open Sans"/>
        </w:rPr>
        <w:t>Understand that scientists have an obligation to connect their new ideas to current and historical scientific knowledge and to present their findings for peer review and debate.</w:t>
      </w:r>
    </w:p>
    <w:p w14:paraId="0000002E" w14:textId="77777777" w:rsidR="0097590D" w:rsidRDefault="005619F9">
      <w:pPr>
        <w:pStyle w:val="Heading3"/>
        <w:keepNext w:val="0"/>
        <w:keepLines w:val="0"/>
        <w:spacing w:before="480" w:line="240" w:lineRule="auto"/>
        <w:rPr>
          <w:rFonts w:ascii="Open Sans" w:eastAsia="Open Sans" w:hAnsi="Open Sans" w:cs="Open Sans"/>
          <w:color w:val="2F5496"/>
          <w:sz w:val="24"/>
          <w:szCs w:val="24"/>
        </w:rPr>
      </w:pPr>
      <w:bookmarkStart w:id="22" w:name="_4puqpzmpiiuq" w:colFirst="0" w:colLast="0"/>
      <w:bookmarkEnd w:id="22"/>
      <w:r>
        <w:rPr>
          <w:rFonts w:ascii="Open Sans" w:eastAsia="Open Sans" w:hAnsi="Open Sans" w:cs="Open Sans"/>
          <w:color w:val="2F5496"/>
          <w:sz w:val="24"/>
          <w:szCs w:val="24"/>
        </w:rPr>
        <w:t xml:space="preserve">Participating and contributing </w:t>
      </w:r>
    </w:p>
    <w:p w14:paraId="0000002F" w14:textId="77777777" w:rsidR="0097590D" w:rsidRDefault="005619F9">
      <w:pPr>
        <w:spacing w:line="240" w:lineRule="auto"/>
        <w:rPr>
          <w:rFonts w:ascii="Open Sans" w:eastAsia="Open Sans" w:hAnsi="Open Sans" w:cs="Open Sans"/>
        </w:rPr>
      </w:pPr>
      <w:r>
        <w:rPr>
          <w:rFonts w:ascii="Open Sans" w:eastAsia="Open Sans" w:hAnsi="Open Sans" w:cs="Open Sans"/>
        </w:rPr>
        <w:t>Use relevant information to develop a coherent</w:t>
      </w:r>
      <w:r>
        <w:rPr>
          <w:rFonts w:ascii="Open Sans" w:eastAsia="Open Sans" w:hAnsi="Open Sans" w:cs="Open Sans"/>
        </w:rPr>
        <w:t xml:space="preserve"> understanding of socio-scientific issues that concern them, to identify possible responses at both personal and societal levels.</w:t>
      </w:r>
    </w:p>
    <w:p w14:paraId="00000030" w14:textId="77777777" w:rsidR="0097590D" w:rsidRDefault="0097590D">
      <w:pPr>
        <w:spacing w:line="240" w:lineRule="auto"/>
        <w:rPr>
          <w:rFonts w:ascii="Open Sans" w:eastAsia="Open Sans" w:hAnsi="Open Sans" w:cs="Open Sans"/>
        </w:rPr>
      </w:pPr>
    </w:p>
    <w:p w14:paraId="00000031" w14:textId="77777777" w:rsidR="0097590D" w:rsidRDefault="0097590D">
      <w:pPr>
        <w:spacing w:line="240" w:lineRule="auto"/>
        <w:rPr>
          <w:rFonts w:ascii="Open Sans" w:eastAsia="Open Sans" w:hAnsi="Open Sans" w:cs="Open Sans"/>
        </w:rPr>
      </w:pPr>
    </w:p>
    <w:p w14:paraId="00000032" w14:textId="77777777" w:rsidR="0097590D" w:rsidRDefault="005619F9">
      <w:pPr>
        <w:spacing w:before="240" w:line="240" w:lineRule="auto"/>
        <w:rPr>
          <w:rFonts w:ascii="Open Sans" w:eastAsia="Open Sans" w:hAnsi="Open Sans" w:cs="Open Sans"/>
          <w:color w:val="2F5496"/>
          <w:sz w:val="32"/>
          <w:szCs w:val="32"/>
        </w:rPr>
      </w:pPr>
      <w:r>
        <w:rPr>
          <w:rFonts w:ascii="Open Sans" w:eastAsia="Open Sans" w:hAnsi="Open Sans" w:cs="Open Sans"/>
          <w:color w:val="2F5496"/>
          <w:sz w:val="32"/>
          <w:szCs w:val="32"/>
        </w:rPr>
        <w:t>Mathematics and Statistics</w:t>
      </w:r>
    </w:p>
    <w:p w14:paraId="00000033" w14:textId="77777777" w:rsidR="0097590D" w:rsidRDefault="005619F9">
      <w:pPr>
        <w:spacing w:line="240" w:lineRule="auto"/>
        <w:rPr>
          <w:rFonts w:ascii="Open Sans" w:eastAsia="Open Sans" w:hAnsi="Open Sans" w:cs="Open Sans"/>
          <w:sz w:val="24"/>
          <w:szCs w:val="24"/>
        </w:rPr>
      </w:pPr>
      <w:r>
        <w:rPr>
          <w:rFonts w:ascii="Open Sans" w:eastAsia="Open Sans" w:hAnsi="Open Sans" w:cs="Open Sans"/>
          <w:sz w:val="24"/>
          <w:szCs w:val="24"/>
        </w:rPr>
        <w:t>In a range of meaningful contexts, students will be engaged in thinking mathematically and statistically. They will solve problems and model situations that require them to:</w:t>
      </w:r>
    </w:p>
    <w:p w14:paraId="00000034"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23" w:name="_a2q5nm96hjll" w:colFirst="0" w:colLast="0"/>
      <w:bookmarkEnd w:id="23"/>
      <w:r>
        <w:rPr>
          <w:rFonts w:ascii="Open Sans" w:eastAsia="Open Sans" w:hAnsi="Open Sans" w:cs="Open Sans"/>
          <w:color w:val="2F5496"/>
          <w:sz w:val="26"/>
          <w:szCs w:val="26"/>
        </w:rPr>
        <w:t>Curriculum Level Six</w:t>
      </w:r>
    </w:p>
    <w:p w14:paraId="00000035" w14:textId="77777777" w:rsidR="0097590D" w:rsidRDefault="005619F9">
      <w:pPr>
        <w:pStyle w:val="Heading2"/>
        <w:keepNext w:val="0"/>
        <w:keepLines w:val="0"/>
        <w:spacing w:before="480" w:line="240" w:lineRule="auto"/>
        <w:rPr>
          <w:rFonts w:ascii="Open Sans" w:eastAsia="Open Sans" w:hAnsi="Open Sans" w:cs="Open Sans"/>
          <w:color w:val="2F5496"/>
          <w:sz w:val="26"/>
          <w:szCs w:val="26"/>
        </w:rPr>
      </w:pPr>
      <w:bookmarkStart w:id="24" w:name="_ufhi8t4a1z1y" w:colFirst="0" w:colLast="0"/>
      <w:bookmarkEnd w:id="24"/>
      <w:r>
        <w:rPr>
          <w:rFonts w:ascii="Open Sans" w:eastAsia="Open Sans" w:hAnsi="Open Sans" w:cs="Open Sans"/>
          <w:color w:val="2F5496"/>
          <w:sz w:val="26"/>
          <w:szCs w:val="26"/>
        </w:rPr>
        <w:t xml:space="preserve">Number and Algebra </w:t>
      </w:r>
    </w:p>
    <w:p w14:paraId="00000036" w14:textId="77777777" w:rsidR="0097590D" w:rsidRDefault="005619F9">
      <w:pPr>
        <w:pStyle w:val="Heading3"/>
        <w:keepNext w:val="0"/>
        <w:keepLines w:val="0"/>
        <w:spacing w:before="480" w:line="240" w:lineRule="auto"/>
        <w:rPr>
          <w:rFonts w:ascii="Open Sans" w:eastAsia="Open Sans" w:hAnsi="Open Sans" w:cs="Open Sans"/>
          <w:color w:val="2F5496"/>
          <w:sz w:val="24"/>
          <w:szCs w:val="24"/>
        </w:rPr>
      </w:pPr>
      <w:bookmarkStart w:id="25" w:name="_44xxg4yfjr9m" w:colFirst="0" w:colLast="0"/>
      <w:bookmarkEnd w:id="25"/>
      <w:r>
        <w:rPr>
          <w:rFonts w:ascii="Open Sans" w:eastAsia="Open Sans" w:hAnsi="Open Sans" w:cs="Open Sans"/>
          <w:color w:val="2F5496"/>
          <w:sz w:val="24"/>
          <w:szCs w:val="24"/>
        </w:rPr>
        <w:t>Patterns and Relationships</w:t>
      </w:r>
    </w:p>
    <w:p w14:paraId="00000037" w14:textId="77777777" w:rsidR="0097590D" w:rsidRDefault="005619F9">
      <w:pPr>
        <w:spacing w:line="240" w:lineRule="auto"/>
        <w:rPr>
          <w:rFonts w:ascii="Open Sans" w:eastAsia="Open Sans" w:hAnsi="Open Sans" w:cs="Open Sans"/>
        </w:rPr>
      </w:pPr>
      <w:r>
        <w:rPr>
          <w:rFonts w:ascii="Open Sans" w:eastAsia="Open Sans" w:hAnsi="Open Sans" w:cs="Open Sans"/>
        </w:rPr>
        <w:t>Relate graphs,</w:t>
      </w:r>
      <w:r>
        <w:rPr>
          <w:rFonts w:ascii="Open Sans" w:eastAsia="Open Sans" w:hAnsi="Open Sans" w:cs="Open Sans"/>
        </w:rPr>
        <w:t xml:space="preserve"> tables, and equations to linear, quadratic, and simple exponential</w:t>
      </w:r>
    </w:p>
    <w:p w14:paraId="00000038" w14:textId="77777777" w:rsidR="0097590D" w:rsidRDefault="005619F9">
      <w:pPr>
        <w:spacing w:line="240" w:lineRule="auto"/>
        <w:rPr>
          <w:rFonts w:ascii="Open Sans" w:eastAsia="Open Sans" w:hAnsi="Open Sans" w:cs="Open Sans"/>
        </w:rPr>
      </w:pPr>
      <w:r>
        <w:rPr>
          <w:rFonts w:ascii="Open Sans" w:eastAsia="Open Sans" w:hAnsi="Open Sans" w:cs="Open Sans"/>
        </w:rPr>
        <w:t>relationships found in number and spatial patterns.</w:t>
      </w:r>
    </w:p>
    <w:p w14:paraId="00000039" w14:textId="77777777" w:rsidR="0097590D" w:rsidRDefault="0097590D">
      <w:pPr>
        <w:spacing w:line="240" w:lineRule="auto"/>
        <w:rPr>
          <w:rFonts w:ascii="Open Sans" w:eastAsia="Open Sans" w:hAnsi="Open Sans" w:cs="Open Sans"/>
        </w:rPr>
      </w:pPr>
    </w:p>
    <w:p w14:paraId="0000003A"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26" w:name="_cd0f00ndjak8" w:colFirst="0" w:colLast="0"/>
      <w:bookmarkEnd w:id="26"/>
      <w:r>
        <w:rPr>
          <w:rFonts w:ascii="Open Sans" w:eastAsia="Open Sans" w:hAnsi="Open Sans" w:cs="Open Sans"/>
          <w:color w:val="2F5496"/>
          <w:sz w:val="26"/>
          <w:szCs w:val="26"/>
        </w:rPr>
        <w:lastRenderedPageBreak/>
        <w:t>Statistics</w:t>
      </w:r>
    </w:p>
    <w:p w14:paraId="0000003B" w14:textId="77777777" w:rsidR="0097590D" w:rsidRDefault="005619F9">
      <w:pPr>
        <w:pStyle w:val="Heading3"/>
        <w:keepNext w:val="0"/>
        <w:keepLines w:val="0"/>
        <w:spacing w:line="240" w:lineRule="auto"/>
        <w:rPr>
          <w:rFonts w:ascii="Open Sans" w:eastAsia="Open Sans" w:hAnsi="Open Sans" w:cs="Open Sans"/>
          <w:color w:val="2F5496"/>
          <w:sz w:val="24"/>
          <w:szCs w:val="24"/>
        </w:rPr>
      </w:pPr>
      <w:bookmarkStart w:id="27" w:name="_low4kh19a3v0" w:colFirst="0" w:colLast="0"/>
      <w:bookmarkEnd w:id="27"/>
      <w:r>
        <w:rPr>
          <w:rFonts w:ascii="Open Sans" w:eastAsia="Open Sans" w:hAnsi="Open Sans" w:cs="Open Sans"/>
          <w:color w:val="2F5496"/>
          <w:sz w:val="24"/>
          <w:szCs w:val="24"/>
        </w:rPr>
        <w:t>Statistical Investigation</w:t>
      </w:r>
    </w:p>
    <w:p w14:paraId="0000003C" w14:textId="77777777" w:rsidR="0097590D" w:rsidRDefault="005619F9">
      <w:pPr>
        <w:spacing w:line="240" w:lineRule="auto"/>
        <w:rPr>
          <w:rFonts w:ascii="Open Sans" w:eastAsia="Open Sans" w:hAnsi="Open Sans" w:cs="Open Sans"/>
        </w:rPr>
      </w:pPr>
      <w:r>
        <w:rPr>
          <w:rFonts w:ascii="Open Sans" w:eastAsia="Open Sans" w:hAnsi="Open Sans" w:cs="Open Sans"/>
        </w:rPr>
        <w:t>Plan and conduct investigations using the statistical enquiry cycle.</w:t>
      </w:r>
    </w:p>
    <w:p w14:paraId="0000003D" w14:textId="77777777" w:rsidR="0097590D" w:rsidRDefault="0097590D">
      <w:pPr>
        <w:spacing w:line="240" w:lineRule="auto"/>
        <w:rPr>
          <w:rFonts w:ascii="Open Sans" w:eastAsia="Open Sans" w:hAnsi="Open Sans" w:cs="Open Sans"/>
          <w:sz w:val="24"/>
          <w:szCs w:val="24"/>
        </w:rPr>
      </w:pPr>
    </w:p>
    <w:p w14:paraId="0000003E"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28" w:name="_y6xbn3wzbc4j" w:colFirst="0" w:colLast="0"/>
      <w:bookmarkEnd w:id="28"/>
      <w:r>
        <w:rPr>
          <w:rFonts w:ascii="Open Sans" w:eastAsia="Open Sans" w:hAnsi="Open Sans" w:cs="Open Sans"/>
          <w:color w:val="2F5496"/>
          <w:sz w:val="26"/>
          <w:szCs w:val="26"/>
        </w:rPr>
        <w:t>Curriculum Level Seven</w:t>
      </w:r>
    </w:p>
    <w:p w14:paraId="0000003F"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29" w:name="_qgv3e1xwc1au" w:colFirst="0" w:colLast="0"/>
      <w:bookmarkEnd w:id="29"/>
      <w:r>
        <w:rPr>
          <w:rFonts w:ascii="Open Sans" w:eastAsia="Open Sans" w:hAnsi="Open Sans" w:cs="Open Sans"/>
          <w:color w:val="2F5496"/>
          <w:sz w:val="26"/>
          <w:szCs w:val="26"/>
        </w:rPr>
        <w:t>Mathematics</w:t>
      </w:r>
    </w:p>
    <w:p w14:paraId="00000040" w14:textId="77777777" w:rsidR="0097590D" w:rsidRDefault="005619F9">
      <w:pPr>
        <w:pStyle w:val="Heading3"/>
        <w:keepNext w:val="0"/>
        <w:keepLines w:val="0"/>
        <w:spacing w:line="240" w:lineRule="auto"/>
        <w:rPr>
          <w:rFonts w:ascii="Open Sans" w:eastAsia="Open Sans" w:hAnsi="Open Sans" w:cs="Open Sans"/>
          <w:color w:val="2F5496"/>
          <w:sz w:val="24"/>
          <w:szCs w:val="24"/>
        </w:rPr>
      </w:pPr>
      <w:bookmarkStart w:id="30" w:name="_t4eqqfiitqv" w:colFirst="0" w:colLast="0"/>
      <w:bookmarkEnd w:id="30"/>
      <w:r>
        <w:rPr>
          <w:rFonts w:ascii="Open Sans" w:eastAsia="Open Sans" w:hAnsi="Open Sans" w:cs="Open Sans"/>
          <w:color w:val="2F5496"/>
          <w:sz w:val="24"/>
          <w:szCs w:val="24"/>
        </w:rPr>
        <w:t>Patterns and Relationships</w:t>
      </w:r>
    </w:p>
    <w:p w14:paraId="00000041" w14:textId="77777777" w:rsidR="0097590D" w:rsidRDefault="005619F9">
      <w:pPr>
        <w:spacing w:line="240" w:lineRule="auto"/>
        <w:rPr>
          <w:rFonts w:ascii="Open Sans" w:eastAsia="Open Sans" w:hAnsi="Open Sans" w:cs="Open Sans"/>
        </w:rPr>
      </w:pPr>
      <w:r>
        <w:rPr>
          <w:rFonts w:ascii="Open Sans" w:eastAsia="Open Sans" w:hAnsi="Open Sans" w:cs="Open Sans"/>
        </w:rPr>
        <w:t>Display the graphs of linear and nonlinear functions and connect the structure of the functions with their graphs.</w:t>
      </w:r>
    </w:p>
    <w:p w14:paraId="00000042"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31" w:name="_jsqas0ayyvoz" w:colFirst="0" w:colLast="0"/>
      <w:bookmarkEnd w:id="31"/>
      <w:r>
        <w:rPr>
          <w:rFonts w:ascii="Open Sans" w:eastAsia="Open Sans" w:hAnsi="Open Sans" w:cs="Open Sans"/>
          <w:color w:val="2F5496"/>
          <w:sz w:val="26"/>
          <w:szCs w:val="26"/>
        </w:rPr>
        <w:t>Statistics</w:t>
      </w:r>
    </w:p>
    <w:p w14:paraId="00000043" w14:textId="77777777" w:rsidR="0097590D" w:rsidRDefault="005619F9">
      <w:pPr>
        <w:pStyle w:val="Heading3"/>
        <w:keepNext w:val="0"/>
        <w:keepLines w:val="0"/>
        <w:spacing w:line="240" w:lineRule="auto"/>
        <w:rPr>
          <w:rFonts w:ascii="Open Sans" w:eastAsia="Open Sans" w:hAnsi="Open Sans" w:cs="Open Sans"/>
          <w:color w:val="2F5496"/>
          <w:sz w:val="24"/>
          <w:szCs w:val="24"/>
        </w:rPr>
      </w:pPr>
      <w:bookmarkStart w:id="32" w:name="_106o3ud0h3c4" w:colFirst="0" w:colLast="0"/>
      <w:bookmarkEnd w:id="32"/>
      <w:r>
        <w:rPr>
          <w:rFonts w:ascii="Open Sans" w:eastAsia="Open Sans" w:hAnsi="Open Sans" w:cs="Open Sans"/>
          <w:color w:val="2F5496"/>
          <w:sz w:val="24"/>
          <w:szCs w:val="24"/>
        </w:rPr>
        <w:t>Statistical Investigation</w:t>
      </w:r>
    </w:p>
    <w:p w14:paraId="00000044" w14:textId="77777777" w:rsidR="0097590D" w:rsidRDefault="005619F9">
      <w:pPr>
        <w:spacing w:line="240" w:lineRule="auto"/>
        <w:rPr>
          <w:rFonts w:ascii="Open Sans" w:eastAsia="Open Sans" w:hAnsi="Open Sans" w:cs="Open Sans"/>
        </w:rPr>
      </w:pPr>
      <w:r>
        <w:rPr>
          <w:rFonts w:ascii="Open Sans" w:eastAsia="Open Sans" w:hAnsi="Open Sans" w:cs="Open Sans"/>
        </w:rPr>
        <w:t>Make inferences from surveys and experimen</w:t>
      </w:r>
      <w:r>
        <w:rPr>
          <w:rFonts w:ascii="Open Sans" w:eastAsia="Open Sans" w:hAnsi="Open Sans" w:cs="Open Sans"/>
        </w:rPr>
        <w:t>ts.</w:t>
      </w:r>
    </w:p>
    <w:p w14:paraId="00000045" w14:textId="77777777" w:rsidR="0097590D" w:rsidRDefault="0097590D">
      <w:pPr>
        <w:spacing w:line="240" w:lineRule="auto"/>
        <w:rPr>
          <w:rFonts w:ascii="Open Sans" w:eastAsia="Open Sans" w:hAnsi="Open Sans" w:cs="Open Sans"/>
        </w:rPr>
      </w:pPr>
    </w:p>
    <w:p w14:paraId="00000046" w14:textId="77777777" w:rsidR="0097590D" w:rsidRDefault="005619F9">
      <w:pPr>
        <w:spacing w:before="240" w:line="240" w:lineRule="auto"/>
        <w:rPr>
          <w:rFonts w:ascii="Open Sans" w:eastAsia="Open Sans" w:hAnsi="Open Sans" w:cs="Open Sans"/>
          <w:color w:val="2F5496"/>
          <w:sz w:val="32"/>
          <w:szCs w:val="32"/>
        </w:rPr>
      </w:pPr>
      <w:r>
        <w:rPr>
          <w:rFonts w:ascii="Open Sans" w:eastAsia="Open Sans" w:hAnsi="Open Sans" w:cs="Open Sans"/>
          <w:color w:val="2F5496"/>
          <w:sz w:val="32"/>
          <w:szCs w:val="32"/>
        </w:rPr>
        <w:t xml:space="preserve">Technology </w:t>
      </w:r>
    </w:p>
    <w:p w14:paraId="00000047" w14:textId="77777777" w:rsidR="0097590D" w:rsidRDefault="0097590D">
      <w:pPr>
        <w:rPr>
          <w:rFonts w:ascii="Open Sans" w:eastAsia="Open Sans" w:hAnsi="Open Sans" w:cs="Open Sans"/>
          <w:sz w:val="24"/>
          <w:szCs w:val="24"/>
        </w:rPr>
      </w:pPr>
    </w:p>
    <w:p w14:paraId="00000048" w14:textId="77777777" w:rsidR="0097590D" w:rsidRDefault="005619F9">
      <w:pPr>
        <w:rPr>
          <w:rFonts w:ascii="Open Sans" w:eastAsia="Open Sans" w:hAnsi="Open Sans" w:cs="Open Sans"/>
          <w:color w:val="2F5496"/>
          <w:sz w:val="32"/>
          <w:szCs w:val="32"/>
        </w:rPr>
      </w:pPr>
      <w:r>
        <w:rPr>
          <w:rFonts w:ascii="Open Sans" w:eastAsia="Open Sans" w:hAnsi="Open Sans" w:cs="Open Sans"/>
          <w:sz w:val="24"/>
          <w:szCs w:val="24"/>
        </w:rPr>
        <w:t>In a range of meaningful contexts, students create sustainable design solutions for the prescribed contexts suitable for identified needs or opportunities that require them to:</w:t>
      </w:r>
    </w:p>
    <w:p w14:paraId="00000049"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33" w:name="_3kkxtmm9196y" w:colFirst="0" w:colLast="0"/>
      <w:bookmarkEnd w:id="33"/>
      <w:r>
        <w:rPr>
          <w:rFonts w:ascii="Open Sans" w:eastAsia="Open Sans" w:hAnsi="Open Sans" w:cs="Open Sans"/>
          <w:color w:val="2F5496"/>
          <w:sz w:val="26"/>
          <w:szCs w:val="26"/>
        </w:rPr>
        <w:t>Curriculum Level Six</w:t>
      </w:r>
    </w:p>
    <w:p w14:paraId="0000004A" w14:textId="77777777" w:rsidR="0097590D" w:rsidRDefault="005619F9">
      <w:pPr>
        <w:pStyle w:val="Heading2"/>
        <w:keepNext w:val="0"/>
        <w:keepLines w:val="0"/>
        <w:spacing w:after="80" w:line="240" w:lineRule="auto"/>
        <w:rPr>
          <w:rFonts w:ascii="Open Sans" w:eastAsia="Open Sans" w:hAnsi="Open Sans" w:cs="Open Sans"/>
          <w:color w:val="2F5496"/>
          <w:sz w:val="26"/>
          <w:szCs w:val="26"/>
        </w:rPr>
      </w:pPr>
      <w:bookmarkStart w:id="34" w:name="_t6l1yf2uadwg" w:colFirst="0" w:colLast="0"/>
      <w:bookmarkEnd w:id="34"/>
      <w:r>
        <w:rPr>
          <w:rFonts w:ascii="Open Sans" w:eastAsia="Open Sans" w:hAnsi="Open Sans" w:cs="Open Sans"/>
          <w:color w:val="2F5496"/>
          <w:sz w:val="26"/>
          <w:szCs w:val="26"/>
        </w:rPr>
        <w:t>Technological Practice</w:t>
      </w:r>
    </w:p>
    <w:p w14:paraId="0000004B" w14:textId="77777777" w:rsidR="0097590D" w:rsidRDefault="005619F9">
      <w:pPr>
        <w:pStyle w:val="Heading3"/>
        <w:keepNext w:val="0"/>
        <w:keepLines w:val="0"/>
        <w:spacing w:line="240" w:lineRule="auto"/>
        <w:rPr>
          <w:rFonts w:ascii="Open Sans" w:eastAsia="Open Sans" w:hAnsi="Open Sans" w:cs="Open Sans"/>
          <w:color w:val="2F5496"/>
          <w:sz w:val="24"/>
          <w:szCs w:val="24"/>
        </w:rPr>
      </w:pPr>
      <w:bookmarkStart w:id="35" w:name="_p04gf706fmt" w:colFirst="0" w:colLast="0"/>
      <w:bookmarkEnd w:id="35"/>
      <w:r>
        <w:rPr>
          <w:rFonts w:ascii="Open Sans" w:eastAsia="Open Sans" w:hAnsi="Open Sans" w:cs="Open Sans"/>
          <w:color w:val="2F5496"/>
          <w:sz w:val="24"/>
          <w:szCs w:val="24"/>
        </w:rPr>
        <w:t>Planning for practice</w:t>
      </w:r>
    </w:p>
    <w:p w14:paraId="0000004C" w14:textId="77777777" w:rsidR="0097590D" w:rsidRDefault="005619F9">
      <w:pPr>
        <w:spacing w:line="240" w:lineRule="auto"/>
        <w:rPr>
          <w:rFonts w:ascii="Open Sans" w:eastAsia="Open Sans" w:hAnsi="Open Sans" w:cs="Open Sans"/>
        </w:rPr>
      </w:pPr>
      <w:r>
        <w:rPr>
          <w:rFonts w:ascii="Open Sans" w:eastAsia="Open Sans" w:hAnsi="Open Sans" w:cs="Open Sans"/>
        </w:rPr>
        <w:t>Critically an</w:t>
      </w:r>
      <w:r>
        <w:rPr>
          <w:rFonts w:ascii="Open Sans" w:eastAsia="Open Sans" w:hAnsi="Open Sans" w:cs="Open Sans"/>
        </w:rPr>
        <w:t>alyse their own and others’ past and current planning practices in order to make an informed selection and effective use of planning tools. Use these to support and justify ongoing planning that will see the development of an outcome through to completion.</w:t>
      </w:r>
    </w:p>
    <w:p w14:paraId="0000004D" w14:textId="77777777" w:rsidR="0097590D" w:rsidRDefault="0097590D">
      <w:pPr>
        <w:spacing w:line="240" w:lineRule="auto"/>
        <w:rPr>
          <w:rFonts w:ascii="Open Sans" w:eastAsia="Open Sans" w:hAnsi="Open Sans" w:cs="Open Sans"/>
        </w:rPr>
      </w:pPr>
    </w:p>
    <w:p w14:paraId="0000004E" w14:textId="77777777" w:rsidR="0097590D" w:rsidRDefault="0097590D">
      <w:pPr>
        <w:spacing w:line="240" w:lineRule="auto"/>
        <w:rPr>
          <w:rFonts w:ascii="Open Sans" w:eastAsia="Open Sans" w:hAnsi="Open Sans" w:cs="Open Sans"/>
        </w:rPr>
      </w:pPr>
    </w:p>
    <w:p w14:paraId="0000004F" w14:textId="77777777" w:rsidR="0097590D" w:rsidRDefault="0097590D">
      <w:pPr>
        <w:spacing w:before="240" w:line="240" w:lineRule="auto"/>
        <w:rPr>
          <w:rFonts w:ascii="Open Sans" w:eastAsia="Open Sans" w:hAnsi="Open Sans" w:cs="Open Sans"/>
          <w:color w:val="2F5496"/>
          <w:sz w:val="32"/>
          <w:szCs w:val="32"/>
        </w:rPr>
      </w:pPr>
    </w:p>
    <w:p w14:paraId="00000050" w14:textId="77777777" w:rsidR="0097590D" w:rsidRDefault="0097590D"/>
    <w:sectPr w:rsidR="009759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0D"/>
    <w:rsid w:val="005619F9"/>
    <w:rsid w:val="00975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9A339985-C52B-1247-BB2B-3C36E31F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info@adelakusur.com</cp:lastModifiedBy>
  <cp:revision>2</cp:revision>
  <dcterms:created xsi:type="dcterms:W3CDTF">2021-11-30T01:07:00Z</dcterms:created>
  <dcterms:modified xsi:type="dcterms:W3CDTF">2021-11-30T01:07:00Z</dcterms:modified>
</cp:coreProperties>
</file>