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2343" w14:textId="541B9660" w:rsidR="00AC242E" w:rsidRPr="00AC242E" w:rsidRDefault="00AC242E" w:rsidP="00AC242E">
      <w:pPr>
        <w:pStyle w:val="Heading1"/>
        <w:rPr>
          <w:rFonts w:eastAsia="Times New Roman"/>
          <w:lang w:eastAsia="en-GB"/>
        </w:rPr>
      </w:pPr>
      <w:r w:rsidRPr="00AC242E">
        <w:rPr>
          <w:rFonts w:eastAsia="Times New Roman"/>
          <w:lang w:eastAsia="en-GB"/>
        </w:rPr>
        <w:t>Australian Curriculum Mapping</w:t>
      </w:r>
      <w:r>
        <w:rPr>
          <w:rFonts w:eastAsia="Times New Roman"/>
          <w:lang w:eastAsia="en-GB"/>
        </w:rPr>
        <w:t xml:space="preserve">: </w:t>
      </w:r>
      <w:r w:rsidRPr="00AC242E">
        <w:rPr>
          <w:rFonts w:eastAsia="Times New Roman"/>
          <w:lang w:eastAsia="en-GB"/>
        </w:rPr>
        <w:t xml:space="preserve">2040 – </w:t>
      </w:r>
      <w:r w:rsidR="00365F59">
        <w:rPr>
          <w:rFonts w:eastAsia="Times New Roman"/>
          <w:lang w:eastAsia="en-GB"/>
        </w:rPr>
        <w:t>Empowering Women and Girls</w:t>
      </w:r>
      <w:r w:rsidR="002C2017">
        <w:rPr>
          <w:rFonts w:eastAsia="Times New Roman"/>
          <w:lang w:eastAsia="en-GB"/>
        </w:rPr>
        <w:t xml:space="preserve"> </w:t>
      </w:r>
      <w:r w:rsidRPr="00AC242E">
        <w:rPr>
          <w:rFonts w:eastAsia="Times New Roman"/>
          <w:lang w:eastAsia="en-GB"/>
        </w:rPr>
        <w:t xml:space="preserve">– </w:t>
      </w:r>
      <w:r w:rsidR="00601F0B">
        <w:rPr>
          <w:rFonts w:eastAsia="Times New Roman"/>
          <w:lang w:eastAsia="en-GB"/>
        </w:rPr>
        <w:t>English</w:t>
      </w:r>
      <w:r w:rsidR="000047A0">
        <w:rPr>
          <w:rFonts w:eastAsia="Times New Roman"/>
          <w:lang w:eastAsia="en-GB"/>
        </w:rPr>
        <w:t xml:space="preserve"> – </w:t>
      </w:r>
      <w:r w:rsidRPr="00AC242E">
        <w:rPr>
          <w:rFonts w:eastAsia="Times New Roman"/>
          <w:lang w:eastAsia="en-GB"/>
        </w:rPr>
        <w:t xml:space="preserve">Years </w:t>
      </w:r>
      <w:r w:rsidR="00365F59">
        <w:rPr>
          <w:rFonts w:eastAsia="Times New Roman"/>
          <w:lang w:eastAsia="en-GB"/>
        </w:rPr>
        <w:t>9</w:t>
      </w:r>
      <w:r w:rsidRPr="00AC242E">
        <w:rPr>
          <w:rFonts w:eastAsia="Times New Roman"/>
          <w:lang w:eastAsia="en-GB"/>
        </w:rPr>
        <w:t xml:space="preserve"> &amp; </w:t>
      </w:r>
      <w:r w:rsidR="00365F59">
        <w:rPr>
          <w:rFonts w:eastAsia="Times New Roman"/>
          <w:lang w:eastAsia="en-GB"/>
        </w:rPr>
        <w:t>10</w:t>
      </w:r>
    </w:p>
    <w:p w14:paraId="70217F3A" w14:textId="77777777" w:rsidR="00471689" w:rsidRPr="00471689" w:rsidRDefault="00471689" w:rsidP="00471689">
      <w:pPr>
        <w:rPr>
          <w:lang w:eastAsia="en-GB"/>
        </w:rPr>
      </w:pPr>
    </w:p>
    <w:p w14:paraId="0F253FB8" w14:textId="77777777" w:rsidR="002C2017" w:rsidRDefault="002C2017" w:rsidP="00BF4894">
      <w:pPr>
        <w:pStyle w:val="Heading2"/>
        <w:rPr>
          <w:rStyle w:val="Strong"/>
          <w:b w:val="0"/>
          <w:bCs w:val="0"/>
        </w:rPr>
      </w:pPr>
    </w:p>
    <w:p w14:paraId="13250BF3" w14:textId="77777777" w:rsidR="00365F59" w:rsidRPr="00365F59" w:rsidRDefault="00365F59" w:rsidP="00365F59">
      <w:pPr>
        <w:pStyle w:val="Heading2"/>
      </w:pPr>
      <w:r w:rsidRPr="00365F59">
        <w:rPr>
          <w:rStyle w:val="Strong"/>
          <w:b w:val="0"/>
          <w:bCs w:val="0"/>
        </w:rPr>
        <w:t>Year 9 English</w:t>
      </w:r>
    </w:p>
    <w:p w14:paraId="0F4813C4" w14:textId="6F226DAB" w:rsidR="00365F59" w:rsidRDefault="00365F59" w:rsidP="00365F59">
      <w:pPr>
        <w:numPr>
          <w:ilvl w:val="0"/>
          <w:numId w:val="39"/>
        </w:numPr>
        <w:shd w:val="clear" w:color="auto" w:fill="FFFFFF"/>
        <w:spacing w:before="100" w:beforeAutospacing="1" w:after="100" w:afterAutospacing="1" w:line="240" w:lineRule="atLeast"/>
        <w:ind w:left="375"/>
        <w:rPr>
          <w:rFonts w:cstheme="minorHAnsi"/>
          <w:color w:val="333333"/>
        </w:rPr>
      </w:pPr>
      <w:r w:rsidRPr="00365F59">
        <w:rPr>
          <w:rFonts w:cstheme="minorHAnsi"/>
          <w:color w:val="333333"/>
        </w:rPr>
        <w:t>Explore and reflect on personal understanding of the world and significant human experience gained from interpreting various representations of life matters in texts (</w:t>
      </w:r>
      <w:hyperlink r:id="rId7" w:anchor="dimension-content" w:tgtFrame="_blank" w:history="1">
        <w:r w:rsidRPr="00365F59">
          <w:rPr>
            <w:rStyle w:val="Hyperlink"/>
            <w:rFonts w:cstheme="minorHAnsi"/>
            <w:color w:val="23A8E5"/>
            <w:u w:val="none"/>
          </w:rPr>
          <w:t>ACELT1635</w:t>
        </w:r>
      </w:hyperlink>
      <w:r w:rsidRPr="00365F59">
        <w:rPr>
          <w:rFonts w:cstheme="minorHAnsi"/>
          <w:color w:val="333333"/>
        </w:rPr>
        <w:t>)</w:t>
      </w:r>
    </w:p>
    <w:p w14:paraId="16D639A0" w14:textId="77777777" w:rsidR="00365F59" w:rsidRPr="00365F59" w:rsidRDefault="00365F59" w:rsidP="00365F59">
      <w:pPr>
        <w:shd w:val="clear" w:color="auto" w:fill="FFFFFF"/>
        <w:spacing w:before="100" w:beforeAutospacing="1" w:after="100" w:afterAutospacing="1" w:line="240" w:lineRule="atLeast"/>
        <w:rPr>
          <w:rFonts w:cstheme="minorHAnsi"/>
          <w:color w:val="333333"/>
        </w:rPr>
      </w:pPr>
    </w:p>
    <w:p w14:paraId="5B2AF94E" w14:textId="77777777" w:rsidR="00365F59" w:rsidRPr="00365F59" w:rsidRDefault="00365F59" w:rsidP="00365F59">
      <w:pPr>
        <w:pStyle w:val="Heading2"/>
      </w:pPr>
      <w:r w:rsidRPr="00365F59">
        <w:rPr>
          <w:rStyle w:val="Strong"/>
          <w:b w:val="0"/>
          <w:bCs w:val="0"/>
        </w:rPr>
        <w:t>Year 10 English</w:t>
      </w:r>
    </w:p>
    <w:p w14:paraId="1AAAFA88" w14:textId="336D7662" w:rsidR="00365F59" w:rsidRDefault="00365F59" w:rsidP="00365F59">
      <w:pPr>
        <w:numPr>
          <w:ilvl w:val="0"/>
          <w:numId w:val="40"/>
        </w:numPr>
        <w:shd w:val="clear" w:color="auto" w:fill="FFFFFF"/>
        <w:spacing w:before="100" w:beforeAutospacing="1" w:after="100" w:afterAutospacing="1" w:line="240" w:lineRule="atLeast"/>
        <w:ind w:left="375"/>
        <w:rPr>
          <w:rFonts w:cstheme="minorHAnsi"/>
          <w:color w:val="333333"/>
        </w:rPr>
      </w:pPr>
      <w:r w:rsidRPr="00365F59">
        <w:rPr>
          <w:rFonts w:cstheme="minorHAnsi"/>
          <w:color w:val="333333"/>
        </w:rPr>
        <w:t>Evaluate the social, moral and ethical positions represented in texts (</w:t>
      </w:r>
      <w:hyperlink r:id="rId8" w:anchor="dimension-content" w:tgtFrame="_blank" w:history="1">
        <w:r w:rsidRPr="00365F59">
          <w:rPr>
            <w:rStyle w:val="Hyperlink"/>
            <w:rFonts w:cstheme="minorHAnsi"/>
            <w:color w:val="23A8E5"/>
            <w:u w:val="none"/>
          </w:rPr>
          <w:t>ACELT1812</w:t>
        </w:r>
      </w:hyperlink>
      <w:r w:rsidRPr="00365F59">
        <w:rPr>
          <w:rFonts w:cstheme="minorHAnsi"/>
          <w:color w:val="333333"/>
        </w:rPr>
        <w:t>)</w:t>
      </w:r>
    </w:p>
    <w:p w14:paraId="09635D7B" w14:textId="77777777" w:rsidR="00365F59" w:rsidRPr="00365F59" w:rsidRDefault="00365F59" w:rsidP="00365F59">
      <w:pPr>
        <w:shd w:val="clear" w:color="auto" w:fill="FFFFFF"/>
        <w:spacing w:before="100" w:beforeAutospacing="1" w:after="100" w:afterAutospacing="1" w:line="240" w:lineRule="atLeast"/>
        <w:rPr>
          <w:rFonts w:cstheme="minorHAnsi"/>
          <w:color w:val="333333"/>
        </w:rPr>
      </w:pPr>
      <w:bookmarkStart w:id="0" w:name="_GoBack"/>
      <w:bookmarkEnd w:id="0"/>
    </w:p>
    <w:p w14:paraId="22238C32" w14:textId="3F197E51" w:rsidR="00365F59" w:rsidRPr="00365F59" w:rsidRDefault="00365F59" w:rsidP="00365F59">
      <w:pPr>
        <w:pStyle w:val="Heading2"/>
      </w:pPr>
      <w:r w:rsidRPr="00365F59">
        <w:rPr>
          <w:rStyle w:val="Strong"/>
          <w:b w:val="0"/>
          <w:bCs w:val="0"/>
        </w:rPr>
        <w:t>Relevant parts of Year 9 achievement standards</w:t>
      </w:r>
    </w:p>
    <w:p w14:paraId="4BC5948F" w14:textId="695D4403" w:rsidR="00365F59" w:rsidRPr="00365F59" w:rsidRDefault="00365F59" w:rsidP="00365F59">
      <w:pPr>
        <w:pStyle w:val="NormalWeb"/>
        <w:numPr>
          <w:ilvl w:val="0"/>
          <w:numId w:val="40"/>
        </w:numPr>
        <w:shd w:val="clear" w:color="auto" w:fill="FFFFFF"/>
        <w:spacing w:before="0" w:beforeAutospacing="0" w:after="135" w:afterAutospacing="0"/>
        <w:rPr>
          <w:rFonts w:asciiTheme="minorHAnsi" w:hAnsiTheme="minorHAnsi" w:cstheme="minorHAnsi"/>
          <w:color w:val="333333"/>
        </w:rPr>
      </w:pPr>
      <w:r w:rsidRPr="00365F59">
        <w:rPr>
          <w:rFonts w:asciiTheme="minorHAnsi" w:hAnsiTheme="minorHAnsi" w:cstheme="minorHAnsi"/>
          <w:color w:val="333333"/>
        </w:rPr>
        <w:t>They evaluate and integrate ideas and information from texts to form their own interpretations. Students create texts that respond to issues, interpreting and integrating ideas from other texts. They make presentations and contribute actively to class and group discussions, comparing and evaluating responses to ideas and issues.</w:t>
      </w:r>
    </w:p>
    <w:p w14:paraId="522770FF" w14:textId="77777777" w:rsidR="00365F59" w:rsidRPr="00365F59" w:rsidRDefault="00365F59" w:rsidP="00365F59">
      <w:pPr>
        <w:pStyle w:val="Heading2"/>
        <w:rPr>
          <w:rStyle w:val="Strong"/>
          <w:b w:val="0"/>
          <w:bCs w:val="0"/>
        </w:rPr>
      </w:pPr>
      <w:r w:rsidRPr="00365F59">
        <w:rPr>
          <w:rStyle w:val="Strong"/>
          <w:b w:val="0"/>
          <w:bCs w:val="0"/>
        </w:rPr>
        <w:t>Relevant parts of Year 10 achievement standards</w:t>
      </w:r>
    </w:p>
    <w:p w14:paraId="75E10976" w14:textId="78D3D3A0" w:rsidR="00365F59" w:rsidRPr="00365F59" w:rsidRDefault="00365F59" w:rsidP="00365F59">
      <w:pPr>
        <w:pStyle w:val="NormalWeb"/>
        <w:numPr>
          <w:ilvl w:val="0"/>
          <w:numId w:val="40"/>
        </w:numPr>
        <w:shd w:val="clear" w:color="auto" w:fill="FFFFFF"/>
        <w:spacing w:before="0" w:beforeAutospacing="0" w:after="135" w:afterAutospacing="0"/>
        <w:rPr>
          <w:rFonts w:asciiTheme="minorHAnsi" w:hAnsiTheme="minorHAnsi" w:cstheme="minorHAnsi"/>
          <w:color w:val="333333"/>
        </w:rPr>
      </w:pPr>
      <w:r w:rsidRPr="00365F59">
        <w:rPr>
          <w:rFonts w:asciiTheme="minorHAnsi" w:hAnsiTheme="minorHAnsi" w:cstheme="minorHAnsi"/>
          <w:color w:val="333333"/>
        </w:rPr>
        <w:t>They explain different viewpoints, attitudes and perspectives through the development of cohesive and logical arguments. They develop and justify their own interpretations of texts. They evaluate other interpretations, analysing the evidence used to support them.</w:t>
      </w:r>
    </w:p>
    <w:p w14:paraId="5E184CBC" w14:textId="162A54E1" w:rsidR="00995DE8" w:rsidRDefault="00995DE8" w:rsidP="00872EF9">
      <w:pPr>
        <w:pStyle w:val="NormalWeb"/>
        <w:shd w:val="clear" w:color="auto" w:fill="FFFFFF"/>
        <w:spacing w:before="0" w:beforeAutospacing="0" w:after="135" w:afterAutospacing="0"/>
        <w:rPr>
          <w:rFonts w:asciiTheme="minorHAnsi" w:hAnsiTheme="minorHAnsi" w:cstheme="minorHAnsi"/>
          <w:color w:val="333333"/>
        </w:rPr>
      </w:pPr>
    </w:p>
    <w:p w14:paraId="32811DBD" w14:textId="77777777" w:rsidR="00365F59" w:rsidRPr="00365F59" w:rsidRDefault="00365F59" w:rsidP="00365F59">
      <w:pPr>
        <w:pStyle w:val="NormalWeb"/>
        <w:shd w:val="clear" w:color="auto" w:fill="FFFFFF"/>
        <w:spacing w:before="0" w:beforeAutospacing="0" w:after="135" w:afterAutospacing="0"/>
        <w:rPr>
          <w:rFonts w:asciiTheme="minorHAnsi" w:hAnsiTheme="minorHAnsi" w:cstheme="minorHAnsi"/>
          <w:color w:val="333333"/>
        </w:rPr>
      </w:pPr>
      <w:r w:rsidRPr="00365F59">
        <w:rPr>
          <w:rStyle w:val="Strong"/>
          <w:rFonts w:asciiTheme="minorHAnsi" w:hAnsiTheme="minorHAnsi" w:cstheme="minorHAnsi"/>
          <w:b w:val="0"/>
          <w:bCs w:val="0"/>
          <w:color w:val="333333"/>
        </w:rPr>
        <w:t>Syllabus outcomes:</w:t>
      </w:r>
      <w:r w:rsidRPr="00365F59">
        <w:rPr>
          <w:rFonts w:asciiTheme="minorHAnsi" w:hAnsiTheme="minorHAnsi" w:cstheme="minorHAnsi"/>
          <w:color w:val="333333"/>
        </w:rPr>
        <w:t> </w:t>
      </w:r>
      <w:hyperlink r:id="rId9" w:tgtFrame="_blank" w:history="1">
        <w:r w:rsidRPr="00365F59">
          <w:rPr>
            <w:rStyle w:val="Hyperlink"/>
            <w:rFonts w:asciiTheme="minorHAnsi" w:hAnsiTheme="minorHAnsi" w:cstheme="minorHAnsi"/>
            <w:color w:val="23A8E5"/>
            <w:u w:val="none"/>
          </w:rPr>
          <w:t>EN5-7D</w:t>
        </w:r>
      </w:hyperlink>
    </w:p>
    <w:p w14:paraId="1E5EB1E8" w14:textId="77777777" w:rsidR="00365F59" w:rsidRPr="00365F59" w:rsidRDefault="00365F59" w:rsidP="00365F59">
      <w:pPr>
        <w:pStyle w:val="NormalWeb"/>
        <w:shd w:val="clear" w:color="auto" w:fill="FFFFFF"/>
        <w:spacing w:before="0" w:beforeAutospacing="0" w:after="135" w:afterAutospacing="0"/>
        <w:rPr>
          <w:rFonts w:asciiTheme="minorHAnsi" w:hAnsiTheme="minorHAnsi" w:cstheme="minorHAnsi"/>
          <w:color w:val="333333"/>
        </w:rPr>
      </w:pPr>
      <w:r w:rsidRPr="00365F59">
        <w:rPr>
          <w:rStyle w:val="Strong"/>
          <w:rFonts w:asciiTheme="minorHAnsi" w:hAnsiTheme="minorHAnsi" w:cstheme="minorHAnsi"/>
          <w:b w:val="0"/>
          <w:bCs w:val="0"/>
          <w:color w:val="333333"/>
        </w:rPr>
        <w:t>General capabilities</w:t>
      </w:r>
      <w:r w:rsidRPr="00365F59">
        <w:rPr>
          <w:rStyle w:val="Strong"/>
          <w:rFonts w:asciiTheme="minorHAnsi" w:hAnsiTheme="minorHAnsi" w:cstheme="minorHAnsi"/>
          <w:color w:val="333333"/>
        </w:rPr>
        <w:t>:</w:t>
      </w:r>
      <w:r w:rsidRPr="00365F59">
        <w:rPr>
          <w:rFonts w:asciiTheme="minorHAnsi" w:hAnsiTheme="minorHAnsi" w:cstheme="minorHAnsi"/>
          <w:color w:val="333333"/>
        </w:rPr>
        <w:t> </w:t>
      </w:r>
      <w:hyperlink r:id="rId10" w:history="1">
        <w:r w:rsidRPr="00365F59">
          <w:rPr>
            <w:rStyle w:val="Hyperlink"/>
            <w:rFonts w:asciiTheme="minorHAnsi" w:hAnsiTheme="minorHAnsi" w:cstheme="minorHAnsi"/>
            <w:color w:val="23A8E5"/>
            <w:u w:val="none"/>
          </w:rPr>
          <w:t>Literacy</w:t>
        </w:r>
      </w:hyperlink>
      <w:r w:rsidRPr="00365F59">
        <w:rPr>
          <w:rFonts w:asciiTheme="minorHAnsi" w:hAnsiTheme="minorHAnsi" w:cstheme="minorHAnsi"/>
          <w:color w:val="333333"/>
        </w:rPr>
        <w:t>, </w:t>
      </w:r>
      <w:hyperlink r:id="rId11" w:history="1">
        <w:r w:rsidRPr="00365F59">
          <w:rPr>
            <w:rStyle w:val="Hyperlink"/>
            <w:rFonts w:asciiTheme="minorHAnsi" w:hAnsiTheme="minorHAnsi" w:cstheme="minorHAnsi"/>
            <w:color w:val="23A8E5"/>
            <w:u w:val="none"/>
          </w:rPr>
          <w:t>Information and Communication Technology Capability</w:t>
        </w:r>
      </w:hyperlink>
      <w:r w:rsidRPr="00365F59">
        <w:rPr>
          <w:rFonts w:asciiTheme="minorHAnsi" w:hAnsiTheme="minorHAnsi" w:cstheme="minorHAnsi"/>
          <w:color w:val="333333"/>
        </w:rPr>
        <w:t>, </w:t>
      </w:r>
      <w:hyperlink r:id="rId12" w:history="1">
        <w:r w:rsidRPr="00365F59">
          <w:rPr>
            <w:rStyle w:val="Hyperlink"/>
            <w:rFonts w:asciiTheme="minorHAnsi" w:hAnsiTheme="minorHAnsi" w:cstheme="minorHAnsi"/>
            <w:color w:val="23A8E5"/>
            <w:u w:val="none"/>
          </w:rPr>
          <w:t>Critical and Creative Thinking</w:t>
        </w:r>
      </w:hyperlink>
      <w:r w:rsidRPr="00365F59">
        <w:rPr>
          <w:rFonts w:asciiTheme="minorHAnsi" w:hAnsiTheme="minorHAnsi" w:cstheme="minorHAnsi"/>
          <w:color w:val="333333"/>
        </w:rPr>
        <w:t>, </w:t>
      </w:r>
      <w:hyperlink r:id="rId13" w:history="1">
        <w:r w:rsidRPr="00365F59">
          <w:rPr>
            <w:rStyle w:val="Hyperlink"/>
            <w:rFonts w:asciiTheme="minorHAnsi" w:hAnsiTheme="minorHAnsi" w:cstheme="minorHAnsi"/>
            <w:color w:val="23A8E5"/>
            <w:u w:val="none"/>
          </w:rPr>
          <w:t>Personal and Social Capability</w:t>
        </w:r>
      </w:hyperlink>
      <w:r w:rsidRPr="00365F59">
        <w:rPr>
          <w:rFonts w:asciiTheme="minorHAnsi" w:hAnsiTheme="minorHAnsi" w:cstheme="minorHAnsi"/>
          <w:color w:val="333333"/>
        </w:rPr>
        <w:t>, </w:t>
      </w:r>
      <w:hyperlink r:id="rId14" w:history="1">
        <w:r w:rsidRPr="00365F59">
          <w:rPr>
            <w:rStyle w:val="Hyperlink"/>
            <w:rFonts w:asciiTheme="minorHAnsi" w:hAnsiTheme="minorHAnsi" w:cstheme="minorHAnsi"/>
            <w:color w:val="23A8E5"/>
            <w:u w:val="none"/>
          </w:rPr>
          <w:t>Ethical Understanding</w:t>
        </w:r>
      </w:hyperlink>
    </w:p>
    <w:p w14:paraId="31DBC761" w14:textId="77777777" w:rsidR="00365F59" w:rsidRPr="00365F59" w:rsidRDefault="00365F59" w:rsidP="00365F59">
      <w:pPr>
        <w:pStyle w:val="NormalWeb"/>
        <w:shd w:val="clear" w:color="auto" w:fill="FFFFFF"/>
        <w:spacing w:before="0" w:beforeAutospacing="0" w:after="135" w:afterAutospacing="0"/>
        <w:rPr>
          <w:rFonts w:asciiTheme="minorHAnsi" w:hAnsiTheme="minorHAnsi" w:cstheme="minorHAnsi"/>
          <w:color w:val="333333"/>
        </w:rPr>
      </w:pPr>
      <w:r w:rsidRPr="00365F59">
        <w:rPr>
          <w:rStyle w:val="Strong"/>
          <w:rFonts w:asciiTheme="minorHAnsi" w:hAnsiTheme="minorHAnsi" w:cstheme="minorHAnsi"/>
          <w:b w:val="0"/>
          <w:bCs w:val="0"/>
          <w:color w:val="333333"/>
        </w:rPr>
        <w:t>Cross-curriculum priority:</w:t>
      </w:r>
      <w:r w:rsidRPr="00365F59">
        <w:rPr>
          <w:rFonts w:asciiTheme="minorHAnsi" w:hAnsiTheme="minorHAnsi" w:cstheme="minorHAnsi"/>
          <w:b/>
          <w:bCs/>
          <w:color w:val="333333"/>
        </w:rPr>
        <w:t> </w:t>
      </w:r>
      <w:hyperlink r:id="rId15" w:tgtFrame="_blank" w:history="1">
        <w:r w:rsidRPr="00365F59">
          <w:rPr>
            <w:rStyle w:val="Hyperlink"/>
            <w:rFonts w:asciiTheme="minorHAnsi" w:hAnsiTheme="minorHAnsi" w:cstheme="minorHAnsi"/>
            <w:color w:val="23A8E5"/>
            <w:u w:val="none"/>
          </w:rPr>
          <w:t>Sustainability</w:t>
        </w:r>
      </w:hyperlink>
    </w:p>
    <w:p w14:paraId="7106F20F" w14:textId="77777777" w:rsidR="00365F59" w:rsidRPr="00601F0B" w:rsidRDefault="00365F59" w:rsidP="00872EF9">
      <w:pPr>
        <w:pStyle w:val="NormalWeb"/>
        <w:shd w:val="clear" w:color="auto" w:fill="FFFFFF"/>
        <w:spacing w:before="0" w:beforeAutospacing="0" w:after="135" w:afterAutospacing="0"/>
        <w:rPr>
          <w:rFonts w:asciiTheme="minorHAnsi" w:hAnsiTheme="minorHAnsi" w:cstheme="minorHAnsi"/>
          <w:color w:val="333333"/>
        </w:rPr>
      </w:pPr>
    </w:p>
    <w:sectPr w:rsidR="00365F59" w:rsidRPr="00601F0B" w:rsidSect="00A368CA">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444B5" w14:textId="77777777" w:rsidR="00804F1B" w:rsidRDefault="00804F1B" w:rsidP="00AC242E">
      <w:r>
        <w:separator/>
      </w:r>
    </w:p>
  </w:endnote>
  <w:endnote w:type="continuationSeparator" w:id="0">
    <w:p w14:paraId="58D7DB94" w14:textId="77777777" w:rsidR="00804F1B" w:rsidRDefault="00804F1B" w:rsidP="00AC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2130" w14:textId="4EB10BD6" w:rsidR="00AC242E" w:rsidRDefault="00AC242E" w:rsidP="002B5827">
    <w:pPr>
      <w:pStyle w:val="Footer"/>
      <w:jc w:val="right"/>
    </w:pPr>
    <w:r w:rsidRPr="00AC242E">
      <w:t xml:space="preserve">Australian Curriculum Mapping: 2040 – </w:t>
    </w:r>
    <w:r w:rsidR="00365F59">
      <w:t>Empowering Women and Girls</w:t>
    </w:r>
    <w:r w:rsidR="007E04C5">
      <w:t xml:space="preserve"> – </w:t>
    </w:r>
    <w:r w:rsidR="00601F0B">
      <w:t>English</w:t>
    </w:r>
    <w:r w:rsidRPr="00AC242E">
      <w:t xml:space="preserve"> – Years </w:t>
    </w:r>
    <w:r w:rsidR="00365F59">
      <w:t>9</w:t>
    </w:r>
    <w:r w:rsidRPr="00AC242E">
      <w:t xml:space="preserve"> &amp; </w:t>
    </w:r>
    <w:r w:rsidR="00365F59">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A945" w14:textId="77777777" w:rsidR="00804F1B" w:rsidRDefault="00804F1B" w:rsidP="00AC242E">
      <w:r>
        <w:separator/>
      </w:r>
    </w:p>
  </w:footnote>
  <w:footnote w:type="continuationSeparator" w:id="0">
    <w:p w14:paraId="10EB332B" w14:textId="77777777" w:rsidR="00804F1B" w:rsidRDefault="00804F1B" w:rsidP="00AC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6C2"/>
    <w:multiLevelType w:val="multilevel"/>
    <w:tmpl w:val="E60AD42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C7248"/>
    <w:multiLevelType w:val="hybridMultilevel"/>
    <w:tmpl w:val="0BC85C1E"/>
    <w:lvl w:ilvl="0" w:tplc="BF08426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6301A"/>
    <w:multiLevelType w:val="multilevel"/>
    <w:tmpl w:val="E3802424"/>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94192"/>
    <w:multiLevelType w:val="multilevel"/>
    <w:tmpl w:val="5FFA7BD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C273B1"/>
    <w:multiLevelType w:val="multilevel"/>
    <w:tmpl w:val="368CFA8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CF6C95"/>
    <w:multiLevelType w:val="multilevel"/>
    <w:tmpl w:val="24A08A8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F2725"/>
    <w:multiLevelType w:val="multilevel"/>
    <w:tmpl w:val="E0DCF13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53E06"/>
    <w:multiLevelType w:val="multilevel"/>
    <w:tmpl w:val="E62A885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CE7E6C"/>
    <w:multiLevelType w:val="multilevel"/>
    <w:tmpl w:val="9D48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3059E4"/>
    <w:multiLevelType w:val="multilevel"/>
    <w:tmpl w:val="D2AE1C9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672DD"/>
    <w:multiLevelType w:val="multilevel"/>
    <w:tmpl w:val="2A84656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39223A"/>
    <w:multiLevelType w:val="multilevel"/>
    <w:tmpl w:val="FD5427D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434138"/>
    <w:multiLevelType w:val="multilevel"/>
    <w:tmpl w:val="518CB6F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A561FB"/>
    <w:multiLevelType w:val="multilevel"/>
    <w:tmpl w:val="A8D2F5C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B349DB"/>
    <w:multiLevelType w:val="multilevel"/>
    <w:tmpl w:val="C4B2746C"/>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1452BA"/>
    <w:multiLevelType w:val="multilevel"/>
    <w:tmpl w:val="F9D4C3E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3A60FA"/>
    <w:multiLevelType w:val="hybridMultilevel"/>
    <w:tmpl w:val="348AE43C"/>
    <w:lvl w:ilvl="0" w:tplc="BF08426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43502"/>
    <w:multiLevelType w:val="multilevel"/>
    <w:tmpl w:val="50122492"/>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802336"/>
    <w:multiLevelType w:val="multilevel"/>
    <w:tmpl w:val="59744F8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C67DE"/>
    <w:multiLevelType w:val="multilevel"/>
    <w:tmpl w:val="F1E8F22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8E5007"/>
    <w:multiLevelType w:val="hybridMultilevel"/>
    <w:tmpl w:val="13865A4C"/>
    <w:lvl w:ilvl="0" w:tplc="D284D14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9255E"/>
    <w:multiLevelType w:val="multilevel"/>
    <w:tmpl w:val="BE266CA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F8239A"/>
    <w:multiLevelType w:val="multilevel"/>
    <w:tmpl w:val="67466742"/>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561F34"/>
    <w:multiLevelType w:val="multilevel"/>
    <w:tmpl w:val="9B72CD4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84751E"/>
    <w:multiLevelType w:val="hybridMultilevel"/>
    <w:tmpl w:val="CA8017D2"/>
    <w:lvl w:ilvl="0" w:tplc="BF084260">
      <w:start w:val="1"/>
      <w:numFmt w:val="bullet"/>
      <w:lvlText w:val="-"/>
      <w:lvlJc w:val="left"/>
      <w:pPr>
        <w:ind w:left="735" w:hanging="360"/>
      </w:pPr>
      <w:rPr>
        <w:rFonts w:ascii="Calibri" w:eastAsia="Times New Roman"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5" w15:restartNumberingAfterBreak="0">
    <w:nsid w:val="51474629"/>
    <w:multiLevelType w:val="multilevel"/>
    <w:tmpl w:val="9976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E367E9"/>
    <w:multiLevelType w:val="multilevel"/>
    <w:tmpl w:val="19FE802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574CA8"/>
    <w:multiLevelType w:val="multilevel"/>
    <w:tmpl w:val="BF4C377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7115CC"/>
    <w:multiLevelType w:val="multilevel"/>
    <w:tmpl w:val="21A88EE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706A62"/>
    <w:multiLevelType w:val="multilevel"/>
    <w:tmpl w:val="E450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8C05F1"/>
    <w:multiLevelType w:val="multilevel"/>
    <w:tmpl w:val="F576309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747D01"/>
    <w:multiLevelType w:val="multilevel"/>
    <w:tmpl w:val="DB70D11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663B8B"/>
    <w:multiLevelType w:val="multilevel"/>
    <w:tmpl w:val="9F2E37F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971E80"/>
    <w:multiLevelType w:val="multilevel"/>
    <w:tmpl w:val="37AC393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1A2BBD"/>
    <w:multiLevelType w:val="multilevel"/>
    <w:tmpl w:val="D40ED7B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374BD"/>
    <w:multiLevelType w:val="multilevel"/>
    <w:tmpl w:val="0A9079C4"/>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A47788"/>
    <w:multiLevelType w:val="multilevel"/>
    <w:tmpl w:val="3782BFA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CE4DA5"/>
    <w:multiLevelType w:val="multilevel"/>
    <w:tmpl w:val="7C14AFB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C356A9"/>
    <w:multiLevelType w:val="multilevel"/>
    <w:tmpl w:val="2E2A60A2"/>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B5647A"/>
    <w:multiLevelType w:val="multilevel"/>
    <w:tmpl w:val="F0AEC80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5"/>
  </w:num>
  <w:num w:numId="3">
    <w:abstractNumId w:val="36"/>
  </w:num>
  <w:num w:numId="4">
    <w:abstractNumId w:val="24"/>
  </w:num>
  <w:num w:numId="5">
    <w:abstractNumId w:val="20"/>
  </w:num>
  <w:num w:numId="6">
    <w:abstractNumId w:val="18"/>
  </w:num>
  <w:num w:numId="7">
    <w:abstractNumId w:val="31"/>
  </w:num>
  <w:num w:numId="8">
    <w:abstractNumId w:val="7"/>
  </w:num>
  <w:num w:numId="9">
    <w:abstractNumId w:val="6"/>
  </w:num>
  <w:num w:numId="10">
    <w:abstractNumId w:val="23"/>
  </w:num>
  <w:num w:numId="11">
    <w:abstractNumId w:val="26"/>
  </w:num>
  <w:num w:numId="12">
    <w:abstractNumId w:val="39"/>
  </w:num>
  <w:num w:numId="13">
    <w:abstractNumId w:val="28"/>
  </w:num>
  <w:num w:numId="14">
    <w:abstractNumId w:val="27"/>
  </w:num>
  <w:num w:numId="15">
    <w:abstractNumId w:val="3"/>
  </w:num>
  <w:num w:numId="16">
    <w:abstractNumId w:val="12"/>
  </w:num>
  <w:num w:numId="17">
    <w:abstractNumId w:val="33"/>
  </w:num>
  <w:num w:numId="18">
    <w:abstractNumId w:val="2"/>
  </w:num>
  <w:num w:numId="19">
    <w:abstractNumId w:val="11"/>
  </w:num>
  <w:num w:numId="20">
    <w:abstractNumId w:val="9"/>
  </w:num>
  <w:num w:numId="21">
    <w:abstractNumId w:val="35"/>
  </w:num>
  <w:num w:numId="22">
    <w:abstractNumId w:val="34"/>
  </w:num>
  <w:num w:numId="23">
    <w:abstractNumId w:val="10"/>
  </w:num>
  <w:num w:numId="24">
    <w:abstractNumId w:val="21"/>
  </w:num>
  <w:num w:numId="25">
    <w:abstractNumId w:val="38"/>
  </w:num>
  <w:num w:numId="26">
    <w:abstractNumId w:val="14"/>
  </w:num>
  <w:num w:numId="27">
    <w:abstractNumId w:val="30"/>
  </w:num>
  <w:num w:numId="28">
    <w:abstractNumId w:val="17"/>
  </w:num>
  <w:num w:numId="29">
    <w:abstractNumId w:val="19"/>
  </w:num>
  <w:num w:numId="30">
    <w:abstractNumId w:val="13"/>
  </w:num>
  <w:num w:numId="31">
    <w:abstractNumId w:val="0"/>
  </w:num>
  <w:num w:numId="32">
    <w:abstractNumId w:val="22"/>
  </w:num>
  <w:num w:numId="33">
    <w:abstractNumId w:val="5"/>
  </w:num>
  <w:num w:numId="34">
    <w:abstractNumId w:val="4"/>
  </w:num>
  <w:num w:numId="35">
    <w:abstractNumId w:val="25"/>
  </w:num>
  <w:num w:numId="36">
    <w:abstractNumId w:val="8"/>
  </w:num>
  <w:num w:numId="37">
    <w:abstractNumId w:val="1"/>
  </w:num>
  <w:num w:numId="38">
    <w:abstractNumId w:val="16"/>
  </w:num>
  <w:num w:numId="39">
    <w:abstractNumId w:val="3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2E"/>
    <w:rsid w:val="000047A0"/>
    <w:rsid w:val="00145573"/>
    <w:rsid w:val="001536CB"/>
    <w:rsid w:val="00161292"/>
    <w:rsid w:val="002B5827"/>
    <w:rsid w:val="002C2017"/>
    <w:rsid w:val="00336BBC"/>
    <w:rsid w:val="00365F59"/>
    <w:rsid w:val="003C6571"/>
    <w:rsid w:val="003F736A"/>
    <w:rsid w:val="00471689"/>
    <w:rsid w:val="00581115"/>
    <w:rsid w:val="005D45EE"/>
    <w:rsid w:val="00601F0B"/>
    <w:rsid w:val="006A5D50"/>
    <w:rsid w:val="006C6939"/>
    <w:rsid w:val="007E04C5"/>
    <w:rsid w:val="007F5D2F"/>
    <w:rsid w:val="00804F1B"/>
    <w:rsid w:val="00872EF9"/>
    <w:rsid w:val="00995DE8"/>
    <w:rsid w:val="00A17CA0"/>
    <w:rsid w:val="00A368CA"/>
    <w:rsid w:val="00A91279"/>
    <w:rsid w:val="00AC242E"/>
    <w:rsid w:val="00B10921"/>
    <w:rsid w:val="00B743DF"/>
    <w:rsid w:val="00BC52E3"/>
    <w:rsid w:val="00BF4894"/>
    <w:rsid w:val="00CC1306"/>
    <w:rsid w:val="00CE2F7E"/>
    <w:rsid w:val="00D81D76"/>
    <w:rsid w:val="00E078EE"/>
    <w:rsid w:val="00E31475"/>
    <w:rsid w:val="00FA0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CA4465"/>
  <w15:chartTrackingRefBased/>
  <w15:docId w15:val="{3A55B575-8374-4E42-B23A-98889ABE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4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24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C242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42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C242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C242E"/>
    <w:rPr>
      <w:b/>
      <w:bCs/>
    </w:rPr>
  </w:style>
  <w:style w:type="character" w:styleId="Hyperlink">
    <w:name w:val="Hyperlink"/>
    <w:basedOn w:val="DefaultParagraphFont"/>
    <w:uiPriority w:val="99"/>
    <w:unhideWhenUsed/>
    <w:rsid w:val="00AC242E"/>
    <w:rPr>
      <w:color w:val="0000FF"/>
      <w:u w:val="single"/>
    </w:rPr>
  </w:style>
  <w:style w:type="character" w:customStyle="1" w:styleId="Heading1Char">
    <w:name w:val="Heading 1 Char"/>
    <w:basedOn w:val="DefaultParagraphFont"/>
    <w:link w:val="Heading1"/>
    <w:uiPriority w:val="9"/>
    <w:rsid w:val="00AC24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24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C242E"/>
    <w:pPr>
      <w:ind w:left="720"/>
      <w:contextualSpacing/>
    </w:pPr>
  </w:style>
  <w:style w:type="paragraph" w:styleId="Header">
    <w:name w:val="header"/>
    <w:basedOn w:val="Normal"/>
    <w:link w:val="HeaderChar"/>
    <w:uiPriority w:val="99"/>
    <w:unhideWhenUsed/>
    <w:rsid w:val="00AC242E"/>
    <w:pPr>
      <w:tabs>
        <w:tab w:val="center" w:pos="4680"/>
        <w:tab w:val="right" w:pos="9360"/>
      </w:tabs>
    </w:pPr>
  </w:style>
  <w:style w:type="character" w:customStyle="1" w:styleId="HeaderChar">
    <w:name w:val="Header Char"/>
    <w:basedOn w:val="DefaultParagraphFont"/>
    <w:link w:val="Header"/>
    <w:uiPriority w:val="99"/>
    <w:rsid w:val="00AC242E"/>
  </w:style>
  <w:style w:type="paragraph" w:styleId="Footer">
    <w:name w:val="footer"/>
    <w:basedOn w:val="Normal"/>
    <w:link w:val="FooterChar"/>
    <w:uiPriority w:val="99"/>
    <w:unhideWhenUsed/>
    <w:rsid w:val="00AC242E"/>
    <w:pPr>
      <w:tabs>
        <w:tab w:val="center" w:pos="4680"/>
        <w:tab w:val="right" w:pos="9360"/>
      </w:tabs>
    </w:pPr>
  </w:style>
  <w:style w:type="character" w:customStyle="1" w:styleId="FooterChar">
    <w:name w:val="Footer Char"/>
    <w:basedOn w:val="DefaultParagraphFont"/>
    <w:link w:val="Footer"/>
    <w:uiPriority w:val="99"/>
    <w:rsid w:val="00AC242E"/>
  </w:style>
  <w:style w:type="character" w:styleId="FollowedHyperlink">
    <w:name w:val="FollowedHyperlink"/>
    <w:basedOn w:val="DefaultParagraphFont"/>
    <w:uiPriority w:val="99"/>
    <w:semiHidden/>
    <w:unhideWhenUsed/>
    <w:rsid w:val="00A91279"/>
    <w:rPr>
      <w:color w:val="954F72" w:themeColor="followedHyperlink"/>
      <w:u w:val="single"/>
    </w:rPr>
  </w:style>
  <w:style w:type="character" w:styleId="UnresolvedMention">
    <w:name w:val="Unresolved Mention"/>
    <w:basedOn w:val="DefaultParagraphFont"/>
    <w:uiPriority w:val="99"/>
    <w:semiHidden/>
    <w:unhideWhenUsed/>
    <w:rsid w:val="00995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2941">
      <w:bodyDiv w:val="1"/>
      <w:marLeft w:val="0"/>
      <w:marRight w:val="0"/>
      <w:marTop w:val="0"/>
      <w:marBottom w:val="0"/>
      <w:divBdr>
        <w:top w:val="none" w:sz="0" w:space="0" w:color="auto"/>
        <w:left w:val="none" w:sz="0" w:space="0" w:color="auto"/>
        <w:bottom w:val="none" w:sz="0" w:space="0" w:color="auto"/>
        <w:right w:val="none" w:sz="0" w:space="0" w:color="auto"/>
      </w:divBdr>
    </w:div>
    <w:div w:id="165245641">
      <w:bodyDiv w:val="1"/>
      <w:marLeft w:val="0"/>
      <w:marRight w:val="0"/>
      <w:marTop w:val="0"/>
      <w:marBottom w:val="0"/>
      <w:divBdr>
        <w:top w:val="none" w:sz="0" w:space="0" w:color="auto"/>
        <w:left w:val="none" w:sz="0" w:space="0" w:color="auto"/>
        <w:bottom w:val="none" w:sz="0" w:space="0" w:color="auto"/>
        <w:right w:val="none" w:sz="0" w:space="0" w:color="auto"/>
      </w:divBdr>
    </w:div>
    <w:div w:id="253590092">
      <w:bodyDiv w:val="1"/>
      <w:marLeft w:val="0"/>
      <w:marRight w:val="0"/>
      <w:marTop w:val="0"/>
      <w:marBottom w:val="0"/>
      <w:divBdr>
        <w:top w:val="none" w:sz="0" w:space="0" w:color="auto"/>
        <w:left w:val="none" w:sz="0" w:space="0" w:color="auto"/>
        <w:bottom w:val="none" w:sz="0" w:space="0" w:color="auto"/>
        <w:right w:val="none" w:sz="0" w:space="0" w:color="auto"/>
      </w:divBdr>
    </w:div>
    <w:div w:id="520433718">
      <w:bodyDiv w:val="1"/>
      <w:marLeft w:val="0"/>
      <w:marRight w:val="0"/>
      <w:marTop w:val="0"/>
      <w:marBottom w:val="0"/>
      <w:divBdr>
        <w:top w:val="none" w:sz="0" w:space="0" w:color="auto"/>
        <w:left w:val="none" w:sz="0" w:space="0" w:color="auto"/>
        <w:bottom w:val="none" w:sz="0" w:space="0" w:color="auto"/>
        <w:right w:val="none" w:sz="0" w:space="0" w:color="auto"/>
      </w:divBdr>
    </w:div>
    <w:div w:id="630331838">
      <w:bodyDiv w:val="1"/>
      <w:marLeft w:val="0"/>
      <w:marRight w:val="0"/>
      <w:marTop w:val="0"/>
      <w:marBottom w:val="0"/>
      <w:divBdr>
        <w:top w:val="none" w:sz="0" w:space="0" w:color="auto"/>
        <w:left w:val="none" w:sz="0" w:space="0" w:color="auto"/>
        <w:bottom w:val="none" w:sz="0" w:space="0" w:color="auto"/>
        <w:right w:val="none" w:sz="0" w:space="0" w:color="auto"/>
      </w:divBdr>
    </w:div>
    <w:div w:id="710230439">
      <w:bodyDiv w:val="1"/>
      <w:marLeft w:val="0"/>
      <w:marRight w:val="0"/>
      <w:marTop w:val="0"/>
      <w:marBottom w:val="0"/>
      <w:divBdr>
        <w:top w:val="none" w:sz="0" w:space="0" w:color="auto"/>
        <w:left w:val="none" w:sz="0" w:space="0" w:color="auto"/>
        <w:bottom w:val="none" w:sz="0" w:space="0" w:color="auto"/>
        <w:right w:val="none" w:sz="0" w:space="0" w:color="auto"/>
      </w:divBdr>
    </w:div>
    <w:div w:id="925265710">
      <w:bodyDiv w:val="1"/>
      <w:marLeft w:val="0"/>
      <w:marRight w:val="0"/>
      <w:marTop w:val="0"/>
      <w:marBottom w:val="0"/>
      <w:divBdr>
        <w:top w:val="none" w:sz="0" w:space="0" w:color="auto"/>
        <w:left w:val="none" w:sz="0" w:space="0" w:color="auto"/>
        <w:bottom w:val="none" w:sz="0" w:space="0" w:color="auto"/>
        <w:right w:val="none" w:sz="0" w:space="0" w:color="auto"/>
      </w:divBdr>
    </w:div>
    <w:div w:id="929923052">
      <w:bodyDiv w:val="1"/>
      <w:marLeft w:val="0"/>
      <w:marRight w:val="0"/>
      <w:marTop w:val="0"/>
      <w:marBottom w:val="0"/>
      <w:divBdr>
        <w:top w:val="none" w:sz="0" w:space="0" w:color="auto"/>
        <w:left w:val="none" w:sz="0" w:space="0" w:color="auto"/>
        <w:bottom w:val="none" w:sz="0" w:space="0" w:color="auto"/>
        <w:right w:val="none" w:sz="0" w:space="0" w:color="auto"/>
      </w:divBdr>
    </w:div>
    <w:div w:id="1013611270">
      <w:bodyDiv w:val="1"/>
      <w:marLeft w:val="0"/>
      <w:marRight w:val="0"/>
      <w:marTop w:val="0"/>
      <w:marBottom w:val="0"/>
      <w:divBdr>
        <w:top w:val="none" w:sz="0" w:space="0" w:color="auto"/>
        <w:left w:val="none" w:sz="0" w:space="0" w:color="auto"/>
        <w:bottom w:val="none" w:sz="0" w:space="0" w:color="auto"/>
        <w:right w:val="none" w:sz="0" w:space="0" w:color="auto"/>
      </w:divBdr>
    </w:div>
    <w:div w:id="1126780598">
      <w:bodyDiv w:val="1"/>
      <w:marLeft w:val="0"/>
      <w:marRight w:val="0"/>
      <w:marTop w:val="0"/>
      <w:marBottom w:val="0"/>
      <w:divBdr>
        <w:top w:val="none" w:sz="0" w:space="0" w:color="auto"/>
        <w:left w:val="none" w:sz="0" w:space="0" w:color="auto"/>
        <w:bottom w:val="none" w:sz="0" w:space="0" w:color="auto"/>
        <w:right w:val="none" w:sz="0" w:space="0" w:color="auto"/>
      </w:divBdr>
    </w:div>
    <w:div w:id="1226066266">
      <w:bodyDiv w:val="1"/>
      <w:marLeft w:val="0"/>
      <w:marRight w:val="0"/>
      <w:marTop w:val="0"/>
      <w:marBottom w:val="0"/>
      <w:divBdr>
        <w:top w:val="none" w:sz="0" w:space="0" w:color="auto"/>
        <w:left w:val="none" w:sz="0" w:space="0" w:color="auto"/>
        <w:bottom w:val="none" w:sz="0" w:space="0" w:color="auto"/>
        <w:right w:val="none" w:sz="0" w:space="0" w:color="auto"/>
      </w:divBdr>
    </w:div>
    <w:div w:id="1290278626">
      <w:bodyDiv w:val="1"/>
      <w:marLeft w:val="0"/>
      <w:marRight w:val="0"/>
      <w:marTop w:val="0"/>
      <w:marBottom w:val="0"/>
      <w:divBdr>
        <w:top w:val="none" w:sz="0" w:space="0" w:color="auto"/>
        <w:left w:val="none" w:sz="0" w:space="0" w:color="auto"/>
        <w:bottom w:val="none" w:sz="0" w:space="0" w:color="auto"/>
        <w:right w:val="none" w:sz="0" w:space="0" w:color="auto"/>
      </w:divBdr>
    </w:div>
    <w:div w:id="1433087284">
      <w:bodyDiv w:val="1"/>
      <w:marLeft w:val="0"/>
      <w:marRight w:val="0"/>
      <w:marTop w:val="0"/>
      <w:marBottom w:val="0"/>
      <w:divBdr>
        <w:top w:val="none" w:sz="0" w:space="0" w:color="auto"/>
        <w:left w:val="none" w:sz="0" w:space="0" w:color="auto"/>
        <w:bottom w:val="none" w:sz="0" w:space="0" w:color="auto"/>
        <w:right w:val="none" w:sz="0" w:space="0" w:color="auto"/>
      </w:divBdr>
    </w:div>
    <w:div w:id="1572424806">
      <w:bodyDiv w:val="1"/>
      <w:marLeft w:val="0"/>
      <w:marRight w:val="0"/>
      <w:marTop w:val="0"/>
      <w:marBottom w:val="0"/>
      <w:divBdr>
        <w:top w:val="none" w:sz="0" w:space="0" w:color="auto"/>
        <w:left w:val="none" w:sz="0" w:space="0" w:color="auto"/>
        <w:bottom w:val="none" w:sz="0" w:space="0" w:color="auto"/>
        <w:right w:val="none" w:sz="0" w:space="0" w:color="auto"/>
      </w:divBdr>
    </w:div>
    <w:div w:id="1746412589">
      <w:bodyDiv w:val="1"/>
      <w:marLeft w:val="0"/>
      <w:marRight w:val="0"/>
      <w:marTop w:val="0"/>
      <w:marBottom w:val="0"/>
      <w:divBdr>
        <w:top w:val="none" w:sz="0" w:space="0" w:color="auto"/>
        <w:left w:val="none" w:sz="0" w:space="0" w:color="auto"/>
        <w:bottom w:val="none" w:sz="0" w:space="0" w:color="auto"/>
        <w:right w:val="none" w:sz="0" w:space="0" w:color="auto"/>
      </w:divBdr>
    </w:div>
    <w:div w:id="1759207622">
      <w:bodyDiv w:val="1"/>
      <w:marLeft w:val="0"/>
      <w:marRight w:val="0"/>
      <w:marTop w:val="0"/>
      <w:marBottom w:val="0"/>
      <w:divBdr>
        <w:top w:val="none" w:sz="0" w:space="0" w:color="auto"/>
        <w:left w:val="none" w:sz="0" w:space="0" w:color="auto"/>
        <w:bottom w:val="none" w:sz="0" w:space="0" w:color="auto"/>
        <w:right w:val="none" w:sz="0" w:space="0" w:color="auto"/>
      </w:divBdr>
    </w:div>
    <w:div w:id="1904557296">
      <w:bodyDiv w:val="1"/>
      <w:marLeft w:val="0"/>
      <w:marRight w:val="0"/>
      <w:marTop w:val="0"/>
      <w:marBottom w:val="0"/>
      <w:divBdr>
        <w:top w:val="none" w:sz="0" w:space="0" w:color="auto"/>
        <w:left w:val="none" w:sz="0" w:space="0" w:color="auto"/>
        <w:bottom w:val="none" w:sz="0" w:space="0" w:color="auto"/>
        <w:right w:val="none" w:sz="0" w:space="0" w:color="auto"/>
      </w:divBdr>
    </w:div>
    <w:div w:id="1917470101">
      <w:bodyDiv w:val="1"/>
      <w:marLeft w:val="0"/>
      <w:marRight w:val="0"/>
      <w:marTop w:val="0"/>
      <w:marBottom w:val="0"/>
      <w:divBdr>
        <w:top w:val="none" w:sz="0" w:space="0" w:color="auto"/>
        <w:left w:val="none" w:sz="0" w:space="0" w:color="auto"/>
        <w:bottom w:val="none" w:sz="0" w:space="0" w:color="auto"/>
        <w:right w:val="none" w:sz="0" w:space="0" w:color="auto"/>
      </w:divBdr>
    </w:div>
    <w:div w:id="21347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english/?strand=Language&amp;strand=Literature&amp;strand=Literacy&amp;capability=ignore&amp;priority=ignore&amp;year=11584&amp;elaborations=true&amp;cd=ACELT1812&amp;searchTerm=ACELT1812" TargetMode="External"/><Relationship Id="rId13" Type="http://schemas.openxmlformats.org/officeDocument/2006/relationships/hyperlink" Target="https://www.australiancurriculum.edu.au/f-10-curriculum/general-capabilities/personal-and-social-capabil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straliancurriculum.edu.au/f-10-curriculum/english/?strand=Language&amp;strand=Literature&amp;strand=Literacy&amp;capability=ignore&amp;priority=ignore&amp;year=11583&amp;elaborations=true&amp;cd=ACELT1635&amp;searchTerm=ACELT1635" TargetMode="External"/><Relationship Id="rId12" Type="http://schemas.openxmlformats.org/officeDocument/2006/relationships/hyperlink" Target="https://www.australiancurriculum.edu.au/f-10-curriculum/general-capabilities/critical-and-creative-think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iancurriculum.edu.au/f-10-curriculum/general-capabilities/information-and-communication-technology-ict-capability/" TargetMode="External"/><Relationship Id="rId5" Type="http://schemas.openxmlformats.org/officeDocument/2006/relationships/footnotes" Target="footnotes.xml"/><Relationship Id="rId15" Type="http://schemas.openxmlformats.org/officeDocument/2006/relationships/hyperlink" Target="https://www.australiancurriculum.edu.au/f-10-curriculum/cross-curriculum-priorities/sustainability/" TargetMode="External"/><Relationship Id="rId10" Type="http://schemas.openxmlformats.org/officeDocument/2006/relationships/hyperlink" Target="https://www.australiancurriculum.edu.au/f-10-curriculum/general-capabilities/literacy/" TargetMode="External"/><Relationship Id="rId4" Type="http://schemas.openxmlformats.org/officeDocument/2006/relationships/webSettings" Target="webSettings.xml"/><Relationship Id="rId9" Type="http://schemas.openxmlformats.org/officeDocument/2006/relationships/hyperlink" Target="http://syllabus.bostes.nsw.edu.au/english/english-k10/content-and-outcomes/" TargetMode="External"/><Relationship Id="rId14" Type="http://schemas.openxmlformats.org/officeDocument/2006/relationships/hyperlink" Target="https://www.australiancurriculum.edu.au/f-10-curriculum/general-capabilities/ethical-under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2019-10-09T22:29:00Z</dcterms:created>
  <dcterms:modified xsi:type="dcterms:W3CDTF">2019-10-09T22:29:00Z</dcterms:modified>
</cp:coreProperties>
</file>