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32343" w14:textId="7E1E48EC" w:rsidR="00AC242E" w:rsidRPr="00AC242E" w:rsidRDefault="00AC242E" w:rsidP="00AC242E">
      <w:pPr>
        <w:pStyle w:val="Heading1"/>
        <w:rPr>
          <w:rFonts w:eastAsia="Times New Roman"/>
          <w:lang w:eastAsia="en-GB"/>
        </w:rPr>
      </w:pPr>
      <w:r w:rsidRPr="00AC242E">
        <w:rPr>
          <w:rFonts w:eastAsia="Times New Roman"/>
          <w:lang w:eastAsia="en-GB"/>
        </w:rPr>
        <w:t>Australian Curriculum Mapping</w:t>
      </w:r>
      <w:r>
        <w:rPr>
          <w:rFonts w:eastAsia="Times New Roman"/>
          <w:lang w:eastAsia="en-GB"/>
        </w:rPr>
        <w:t xml:space="preserve">: </w:t>
      </w:r>
      <w:r w:rsidRPr="00AC242E">
        <w:rPr>
          <w:rFonts w:eastAsia="Times New Roman"/>
          <w:lang w:eastAsia="en-GB"/>
        </w:rPr>
        <w:t xml:space="preserve">2040 – </w:t>
      </w:r>
      <w:r w:rsidR="000E3104">
        <w:rPr>
          <w:rFonts w:eastAsia="Times New Roman"/>
          <w:lang w:eastAsia="en-GB"/>
        </w:rPr>
        <w:t xml:space="preserve">Making Persuasive Speeches </w:t>
      </w:r>
      <w:r w:rsidRPr="00AC242E">
        <w:rPr>
          <w:rFonts w:eastAsia="Times New Roman"/>
          <w:lang w:eastAsia="en-GB"/>
        </w:rPr>
        <w:t xml:space="preserve">– </w:t>
      </w:r>
      <w:r w:rsidR="00601F0B">
        <w:rPr>
          <w:rFonts w:eastAsia="Times New Roman"/>
          <w:lang w:eastAsia="en-GB"/>
        </w:rPr>
        <w:t>English</w:t>
      </w:r>
      <w:r w:rsidR="000047A0">
        <w:rPr>
          <w:rFonts w:eastAsia="Times New Roman"/>
          <w:lang w:eastAsia="en-GB"/>
        </w:rPr>
        <w:t xml:space="preserve"> – </w:t>
      </w:r>
      <w:r w:rsidRPr="00AC242E">
        <w:rPr>
          <w:rFonts w:eastAsia="Times New Roman"/>
          <w:lang w:eastAsia="en-GB"/>
        </w:rPr>
        <w:t xml:space="preserve">Years </w:t>
      </w:r>
      <w:r w:rsidR="00365F59">
        <w:rPr>
          <w:rFonts w:eastAsia="Times New Roman"/>
          <w:lang w:eastAsia="en-GB"/>
        </w:rPr>
        <w:t>9</w:t>
      </w:r>
      <w:r w:rsidRPr="00AC242E">
        <w:rPr>
          <w:rFonts w:eastAsia="Times New Roman"/>
          <w:lang w:eastAsia="en-GB"/>
        </w:rPr>
        <w:t xml:space="preserve"> &amp; </w:t>
      </w:r>
      <w:r w:rsidR="00365F59">
        <w:rPr>
          <w:rFonts w:eastAsia="Times New Roman"/>
          <w:lang w:eastAsia="en-GB"/>
        </w:rPr>
        <w:t>10</w:t>
      </w:r>
    </w:p>
    <w:p w14:paraId="70217F3A" w14:textId="77777777" w:rsidR="00471689" w:rsidRPr="00471689" w:rsidRDefault="00471689" w:rsidP="00471689">
      <w:pPr>
        <w:rPr>
          <w:lang w:eastAsia="en-GB"/>
        </w:rPr>
      </w:pPr>
    </w:p>
    <w:p w14:paraId="0F253FB8" w14:textId="77777777" w:rsidR="002C2017" w:rsidRDefault="002C2017" w:rsidP="00BF4894">
      <w:pPr>
        <w:pStyle w:val="Heading2"/>
        <w:rPr>
          <w:rStyle w:val="Strong"/>
          <w:b w:val="0"/>
          <w:bCs w:val="0"/>
        </w:rPr>
      </w:pPr>
    </w:p>
    <w:p w14:paraId="1C48B7A7" w14:textId="212E0813" w:rsidR="000E3104" w:rsidRPr="000E3104" w:rsidRDefault="000E3104" w:rsidP="000E3104">
      <w:pPr>
        <w:pStyle w:val="Heading2"/>
      </w:pPr>
      <w:r w:rsidRPr="000E3104">
        <w:rPr>
          <w:rStyle w:val="Strong"/>
          <w:b w:val="0"/>
          <w:bCs w:val="0"/>
        </w:rPr>
        <w:t>Year 9 English</w:t>
      </w:r>
    </w:p>
    <w:p w14:paraId="2CBA372B" w14:textId="3FFA1A62" w:rsidR="000E3104" w:rsidRDefault="000E3104" w:rsidP="000E3104">
      <w:pPr>
        <w:numPr>
          <w:ilvl w:val="0"/>
          <w:numId w:val="41"/>
        </w:numPr>
        <w:shd w:val="clear" w:color="auto" w:fill="FFFFFF"/>
        <w:spacing w:before="100" w:beforeAutospacing="1" w:after="100" w:afterAutospacing="1" w:line="240" w:lineRule="atLeast"/>
        <w:ind w:left="375"/>
        <w:rPr>
          <w:rFonts w:cstheme="minorHAnsi"/>
          <w:color w:val="333333"/>
        </w:rPr>
      </w:pPr>
      <w:r w:rsidRPr="000E3104">
        <w:rPr>
          <w:rFonts w:cstheme="minorHAnsi"/>
          <w:color w:val="333333"/>
        </w:rPr>
        <w:t>Listen to spoken texts constructed for different purposes, for example to entertain and to persuade, and analyse how language features of these texts position listeners to respond in particular ways (</w:t>
      </w:r>
      <w:hyperlink r:id="rId7" w:anchor="dimension-content" w:tgtFrame="_blank" w:history="1">
        <w:r w:rsidRPr="000E3104">
          <w:rPr>
            <w:rStyle w:val="Hyperlink"/>
            <w:rFonts w:cstheme="minorHAnsi"/>
            <w:color w:val="23A8E5"/>
            <w:u w:val="none"/>
          </w:rPr>
          <w:t>ACELY1740</w:t>
        </w:r>
      </w:hyperlink>
      <w:r w:rsidRPr="000E3104">
        <w:rPr>
          <w:rFonts w:cstheme="minorHAnsi"/>
          <w:color w:val="333333"/>
        </w:rPr>
        <w:t>)</w:t>
      </w:r>
    </w:p>
    <w:p w14:paraId="78D30447" w14:textId="77777777" w:rsidR="000E3104" w:rsidRPr="000E3104" w:rsidRDefault="000E3104" w:rsidP="000E3104">
      <w:pPr>
        <w:shd w:val="clear" w:color="auto" w:fill="FFFFFF"/>
        <w:spacing w:before="100" w:beforeAutospacing="1" w:after="100" w:afterAutospacing="1" w:line="240" w:lineRule="atLeast"/>
        <w:rPr>
          <w:rFonts w:cstheme="minorHAnsi"/>
          <w:color w:val="333333"/>
        </w:rPr>
      </w:pPr>
    </w:p>
    <w:p w14:paraId="7EE33A9E" w14:textId="7DF876FF" w:rsidR="000E3104" w:rsidRPr="000E3104" w:rsidRDefault="000E3104" w:rsidP="000E3104">
      <w:pPr>
        <w:pStyle w:val="Heading2"/>
      </w:pPr>
      <w:r w:rsidRPr="000E3104">
        <w:rPr>
          <w:rStyle w:val="Strong"/>
          <w:b w:val="0"/>
          <w:bCs w:val="0"/>
        </w:rPr>
        <w:t>Year 10 English</w:t>
      </w:r>
    </w:p>
    <w:p w14:paraId="6E4CC2F8" w14:textId="20468F95" w:rsidR="000E3104" w:rsidRDefault="000E3104" w:rsidP="000E3104">
      <w:pPr>
        <w:numPr>
          <w:ilvl w:val="0"/>
          <w:numId w:val="42"/>
        </w:numPr>
        <w:shd w:val="clear" w:color="auto" w:fill="FFFFFF"/>
        <w:spacing w:before="100" w:beforeAutospacing="1" w:after="100" w:afterAutospacing="1" w:line="240" w:lineRule="atLeast"/>
        <w:ind w:left="375"/>
        <w:rPr>
          <w:rFonts w:cstheme="minorHAnsi"/>
          <w:color w:val="333333"/>
        </w:rPr>
      </w:pPr>
      <w:r w:rsidRPr="000E3104">
        <w:rPr>
          <w:rFonts w:cstheme="minorHAnsi"/>
          <w:color w:val="333333"/>
        </w:rPr>
        <w:t>Plan, rehearse and deliver presentations, selecting and sequencing appropriate content and multimodal elements to influence a course of action (</w:t>
      </w:r>
      <w:hyperlink r:id="rId8" w:anchor="dimension-content" w:tgtFrame="_blank" w:history="1">
        <w:r w:rsidRPr="000E3104">
          <w:rPr>
            <w:rStyle w:val="Hyperlink"/>
            <w:rFonts w:cstheme="minorHAnsi"/>
            <w:color w:val="23A8E5"/>
            <w:u w:val="none"/>
          </w:rPr>
          <w:t>ACELY1751</w:t>
        </w:r>
      </w:hyperlink>
      <w:r w:rsidRPr="000E3104">
        <w:rPr>
          <w:rFonts w:cstheme="minorHAnsi"/>
          <w:color w:val="333333"/>
        </w:rPr>
        <w:t>)</w:t>
      </w:r>
    </w:p>
    <w:p w14:paraId="4DFEF882" w14:textId="77777777" w:rsidR="000E3104" w:rsidRPr="000E3104" w:rsidRDefault="000E3104" w:rsidP="000E3104">
      <w:pPr>
        <w:shd w:val="clear" w:color="auto" w:fill="FFFFFF"/>
        <w:spacing w:before="100" w:beforeAutospacing="1" w:after="100" w:afterAutospacing="1" w:line="240" w:lineRule="atLeast"/>
        <w:rPr>
          <w:rFonts w:cstheme="minorHAnsi"/>
          <w:color w:val="333333"/>
        </w:rPr>
      </w:pPr>
    </w:p>
    <w:p w14:paraId="1BCEF7F2" w14:textId="77777777" w:rsidR="000E3104" w:rsidRPr="000E3104" w:rsidRDefault="000E3104" w:rsidP="000E3104">
      <w:pPr>
        <w:pStyle w:val="Heading2"/>
      </w:pPr>
      <w:r w:rsidRPr="000E3104">
        <w:rPr>
          <w:rStyle w:val="Strong"/>
          <w:b w:val="0"/>
          <w:bCs w:val="0"/>
        </w:rPr>
        <w:t>Relevant parts of Year 9 achievement standards</w:t>
      </w:r>
      <w:r w:rsidRPr="000E3104">
        <w:t> </w:t>
      </w:r>
    </w:p>
    <w:p w14:paraId="56DFF712" w14:textId="31BCA80F" w:rsidR="000E3104" w:rsidRPr="000E3104" w:rsidRDefault="000E3104" w:rsidP="000E3104">
      <w:pPr>
        <w:pStyle w:val="NormalWeb"/>
        <w:numPr>
          <w:ilvl w:val="0"/>
          <w:numId w:val="42"/>
        </w:numPr>
        <w:shd w:val="clear" w:color="auto" w:fill="FFFFFF"/>
        <w:spacing w:before="0" w:beforeAutospacing="0" w:after="135" w:afterAutospacing="0"/>
        <w:rPr>
          <w:rFonts w:asciiTheme="minorHAnsi" w:hAnsiTheme="minorHAnsi" w:cstheme="minorHAnsi"/>
          <w:color w:val="333333"/>
        </w:rPr>
      </w:pPr>
      <w:r w:rsidRPr="000E3104">
        <w:rPr>
          <w:rFonts w:asciiTheme="minorHAnsi" w:hAnsiTheme="minorHAnsi" w:cstheme="minorHAnsi"/>
          <w:color w:val="333333"/>
        </w:rPr>
        <w:t>Students analyse the ways that text structures can be manipulated for effect. They select evidence from texts to analyse and explain how language choices and conventions are used to influence an audience. They listen for ways texts position an audience. Students create texts that respond to issues, interpreting and integrating ideas from other texts.</w:t>
      </w:r>
    </w:p>
    <w:p w14:paraId="590A95B8" w14:textId="637A952A" w:rsidR="000E3104" w:rsidRPr="000E3104" w:rsidRDefault="000E3104" w:rsidP="000E3104">
      <w:pPr>
        <w:pStyle w:val="Heading2"/>
      </w:pPr>
      <w:r w:rsidRPr="000E3104">
        <w:rPr>
          <w:rStyle w:val="Strong"/>
          <w:b w:val="0"/>
          <w:bCs w:val="0"/>
        </w:rPr>
        <w:t>Relevant parts of Year 10 achievement standards</w:t>
      </w:r>
    </w:p>
    <w:p w14:paraId="6916414F" w14:textId="139318FE" w:rsidR="000E3104" w:rsidRPr="000E3104" w:rsidRDefault="000E3104" w:rsidP="000E3104">
      <w:pPr>
        <w:pStyle w:val="NormalWeb"/>
        <w:numPr>
          <w:ilvl w:val="0"/>
          <w:numId w:val="42"/>
        </w:numPr>
        <w:shd w:val="clear" w:color="auto" w:fill="FFFFFF"/>
        <w:spacing w:before="0" w:beforeAutospacing="0" w:after="135" w:afterAutospacing="0"/>
        <w:rPr>
          <w:rFonts w:asciiTheme="minorHAnsi" w:hAnsiTheme="minorHAnsi" w:cstheme="minorHAnsi"/>
          <w:color w:val="333333"/>
        </w:rPr>
      </w:pPr>
      <w:r w:rsidRPr="000E3104">
        <w:rPr>
          <w:rFonts w:asciiTheme="minorHAnsi" w:hAnsiTheme="minorHAnsi" w:cstheme="minorHAnsi"/>
          <w:color w:val="333333"/>
        </w:rPr>
        <w:t>Students evaluate how text structures can be used in innovative ways by different authors. They explain different viewpoints, att</w:t>
      </w:r>
      <w:bookmarkStart w:id="0" w:name="_GoBack"/>
      <w:bookmarkEnd w:id="0"/>
      <w:r w:rsidRPr="000E3104">
        <w:rPr>
          <w:rFonts w:asciiTheme="minorHAnsi" w:hAnsiTheme="minorHAnsi" w:cstheme="minorHAnsi"/>
          <w:color w:val="333333"/>
        </w:rPr>
        <w:t>itudes and perspectives through the development of cohesive and logical arguments. They develop their own style by experimenting with language features, stylistic devices, text structures and images.</w:t>
      </w:r>
    </w:p>
    <w:p w14:paraId="7106F20F" w14:textId="539BB5E8" w:rsidR="00365F59" w:rsidRDefault="00365F59" w:rsidP="00872EF9">
      <w:pPr>
        <w:pStyle w:val="NormalWeb"/>
        <w:shd w:val="clear" w:color="auto" w:fill="FFFFFF"/>
        <w:spacing w:before="0" w:beforeAutospacing="0" w:after="135" w:afterAutospacing="0"/>
        <w:rPr>
          <w:rFonts w:asciiTheme="minorHAnsi" w:hAnsiTheme="minorHAnsi" w:cstheme="minorHAnsi"/>
          <w:color w:val="333333"/>
        </w:rPr>
      </w:pPr>
    </w:p>
    <w:p w14:paraId="35996D0F" w14:textId="77777777" w:rsidR="000E3104" w:rsidRPr="000E3104" w:rsidRDefault="000E3104" w:rsidP="000E3104">
      <w:pPr>
        <w:pStyle w:val="NormalWeb"/>
        <w:shd w:val="clear" w:color="auto" w:fill="FFFFFF"/>
        <w:spacing w:before="0" w:beforeAutospacing="0" w:after="135" w:afterAutospacing="0"/>
        <w:rPr>
          <w:rFonts w:asciiTheme="minorHAnsi" w:hAnsiTheme="minorHAnsi" w:cstheme="minorHAnsi"/>
          <w:color w:val="333333"/>
        </w:rPr>
      </w:pPr>
      <w:r w:rsidRPr="000E3104">
        <w:rPr>
          <w:rStyle w:val="Strong"/>
          <w:rFonts w:asciiTheme="minorHAnsi" w:hAnsiTheme="minorHAnsi" w:cstheme="minorHAnsi"/>
          <w:b w:val="0"/>
          <w:bCs w:val="0"/>
          <w:color w:val="333333"/>
        </w:rPr>
        <w:t>Syllabus outcomes:</w:t>
      </w:r>
      <w:r w:rsidRPr="000E3104">
        <w:rPr>
          <w:rFonts w:asciiTheme="minorHAnsi" w:hAnsiTheme="minorHAnsi" w:cstheme="minorHAnsi"/>
          <w:color w:val="333333"/>
        </w:rPr>
        <w:t> </w:t>
      </w:r>
      <w:hyperlink r:id="rId9" w:tgtFrame="_blank" w:history="1">
        <w:r w:rsidRPr="000E3104">
          <w:rPr>
            <w:rStyle w:val="Hyperlink"/>
            <w:rFonts w:asciiTheme="minorHAnsi" w:hAnsiTheme="minorHAnsi" w:cstheme="minorHAnsi"/>
            <w:color w:val="23A8E5"/>
            <w:u w:val="none"/>
          </w:rPr>
          <w:t>EN5-1A, EN5-2A</w:t>
        </w:r>
      </w:hyperlink>
    </w:p>
    <w:p w14:paraId="59F9A746" w14:textId="77777777" w:rsidR="000E3104" w:rsidRPr="000E3104" w:rsidRDefault="000E3104" w:rsidP="000E3104">
      <w:pPr>
        <w:pStyle w:val="NormalWeb"/>
        <w:shd w:val="clear" w:color="auto" w:fill="FFFFFF"/>
        <w:spacing w:before="0" w:beforeAutospacing="0" w:after="135" w:afterAutospacing="0"/>
        <w:rPr>
          <w:rFonts w:asciiTheme="minorHAnsi" w:hAnsiTheme="minorHAnsi" w:cstheme="minorHAnsi"/>
          <w:color w:val="333333"/>
        </w:rPr>
      </w:pPr>
      <w:r w:rsidRPr="000E3104">
        <w:rPr>
          <w:rStyle w:val="Strong"/>
          <w:rFonts w:asciiTheme="minorHAnsi" w:hAnsiTheme="minorHAnsi" w:cstheme="minorHAnsi"/>
          <w:b w:val="0"/>
          <w:bCs w:val="0"/>
          <w:color w:val="333333"/>
        </w:rPr>
        <w:t>General capabilities:</w:t>
      </w:r>
      <w:r w:rsidRPr="000E3104">
        <w:rPr>
          <w:rFonts w:asciiTheme="minorHAnsi" w:hAnsiTheme="minorHAnsi" w:cstheme="minorHAnsi"/>
          <w:b/>
          <w:bCs/>
          <w:color w:val="333333"/>
        </w:rPr>
        <w:t> </w:t>
      </w:r>
      <w:hyperlink r:id="rId10" w:history="1">
        <w:r w:rsidRPr="000E3104">
          <w:rPr>
            <w:rStyle w:val="Hyperlink"/>
            <w:rFonts w:asciiTheme="minorHAnsi" w:hAnsiTheme="minorHAnsi" w:cstheme="minorHAnsi"/>
            <w:color w:val="23A8E5"/>
            <w:u w:val="none"/>
          </w:rPr>
          <w:t>Literacy</w:t>
        </w:r>
      </w:hyperlink>
      <w:r w:rsidRPr="000E3104">
        <w:rPr>
          <w:rFonts w:asciiTheme="minorHAnsi" w:hAnsiTheme="minorHAnsi" w:cstheme="minorHAnsi"/>
          <w:color w:val="333333"/>
        </w:rPr>
        <w:t>, </w:t>
      </w:r>
      <w:hyperlink r:id="rId11" w:history="1">
        <w:r w:rsidRPr="000E3104">
          <w:rPr>
            <w:rStyle w:val="Hyperlink"/>
            <w:rFonts w:asciiTheme="minorHAnsi" w:hAnsiTheme="minorHAnsi" w:cstheme="minorHAnsi"/>
            <w:color w:val="23A8E5"/>
            <w:u w:val="none"/>
          </w:rPr>
          <w:t>Critical and Creative Thinking</w:t>
        </w:r>
      </w:hyperlink>
      <w:r w:rsidRPr="000E3104">
        <w:rPr>
          <w:rFonts w:asciiTheme="minorHAnsi" w:hAnsiTheme="minorHAnsi" w:cstheme="minorHAnsi"/>
          <w:color w:val="333333"/>
        </w:rPr>
        <w:t>, </w:t>
      </w:r>
      <w:hyperlink r:id="rId12" w:history="1">
        <w:r w:rsidRPr="000E3104">
          <w:rPr>
            <w:rStyle w:val="Hyperlink"/>
            <w:rFonts w:asciiTheme="minorHAnsi" w:hAnsiTheme="minorHAnsi" w:cstheme="minorHAnsi"/>
            <w:color w:val="23A8E5"/>
            <w:u w:val="none"/>
          </w:rPr>
          <w:t>Intercultural Understanding</w:t>
        </w:r>
      </w:hyperlink>
      <w:r w:rsidRPr="000E3104">
        <w:rPr>
          <w:rFonts w:asciiTheme="minorHAnsi" w:hAnsiTheme="minorHAnsi" w:cstheme="minorHAnsi"/>
          <w:color w:val="333333"/>
        </w:rPr>
        <w:t>.</w:t>
      </w:r>
    </w:p>
    <w:p w14:paraId="59930590" w14:textId="136A390C" w:rsidR="000E3104" w:rsidRPr="000E3104" w:rsidRDefault="000E3104" w:rsidP="000E3104">
      <w:pPr>
        <w:pStyle w:val="NormalWeb"/>
        <w:shd w:val="clear" w:color="auto" w:fill="FFFFFF"/>
        <w:spacing w:before="0" w:beforeAutospacing="0" w:after="135" w:afterAutospacing="0"/>
        <w:rPr>
          <w:rFonts w:asciiTheme="minorHAnsi" w:hAnsiTheme="minorHAnsi" w:cstheme="minorHAnsi"/>
          <w:color w:val="333333"/>
        </w:rPr>
      </w:pPr>
      <w:r w:rsidRPr="000E3104">
        <w:rPr>
          <w:rStyle w:val="Strong"/>
          <w:rFonts w:asciiTheme="minorHAnsi" w:hAnsiTheme="minorHAnsi" w:cstheme="minorHAnsi"/>
          <w:b w:val="0"/>
          <w:bCs w:val="0"/>
          <w:color w:val="333333"/>
        </w:rPr>
        <w:t>Cross-curriculum priority:</w:t>
      </w:r>
      <w:r w:rsidRPr="000E3104">
        <w:rPr>
          <w:rFonts w:asciiTheme="minorHAnsi" w:hAnsiTheme="minorHAnsi" w:cstheme="minorHAnsi"/>
          <w:color w:val="333333"/>
        </w:rPr>
        <w:t> </w:t>
      </w:r>
      <w:hyperlink r:id="rId13" w:history="1">
        <w:r w:rsidRPr="000E3104">
          <w:rPr>
            <w:rStyle w:val="Hyperlink"/>
            <w:rFonts w:asciiTheme="minorHAnsi" w:hAnsiTheme="minorHAnsi" w:cstheme="minorHAnsi"/>
            <w:color w:val="5B9BD5" w:themeColor="accent5"/>
            <w:u w:val="none"/>
          </w:rPr>
          <w:t>Sustainability</w:t>
        </w:r>
      </w:hyperlink>
    </w:p>
    <w:p w14:paraId="179E7920" w14:textId="77777777" w:rsidR="000E3104" w:rsidRPr="00601F0B" w:rsidRDefault="000E3104" w:rsidP="00872EF9">
      <w:pPr>
        <w:pStyle w:val="NormalWeb"/>
        <w:shd w:val="clear" w:color="auto" w:fill="FFFFFF"/>
        <w:spacing w:before="0" w:beforeAutospacing="0" w:after="135" w:afterAutospacing="0"/>
        <w:rPr>
          <w:rFonts w:asciiTheme="minorHAnsi" w:hAnsiTheme="minorHAnsi" w:cstheme="minorHAnsi"/>
          <w:color w:val="333333"/>
        </w:rPr>
      </w:pPr>
    </w:p>
    <w:sectPr w:rsidR="000E3104" w:rsidRPr="00601F0B" w:rsidSect="00A368CA">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87943" w14:textId="77777777" w:rsidR="003359AE" w:rsidRDefault="003359AE" w:rsidP="00AC242E">
      <w:r>
        <w:separator/>
      </w:r>
    </w:p>
  </w:endnote>
  <w:endnote w:type="continuationSeparator" w:id="0">
    <w:p w14:paraId="7E0D3768" w14:textId="77777777" w:rsidR="003359AE" w:rsidRDefault="003359AE" w:rsidP="00AC2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E2130" w14:textId="430FBC62" w:rsidR="00AC242E" w:rsidRDefault="00AC242E" w:rsidP="002B5827">
    <w:pPr>
      <w:pStyle w:val="Footer"/>
      <w:jc w:val="right"/>
    </w:pPr>
    <w:r w:rsidRPr="00AC242E">
      <w:t xml:space="preserve">Australian Curriculum Mapping: 2040 – </w:t>
    </w:r>
    <w:r w:rsidR="000E3104">
      <w:t xml:space="preserve">Making Persuasive Speeches </w:t>
    </w:r>
    <w:r w:rsidR="007E04C5">
      <w:t xml:space="preserve">– </w:t>
    </w:r>
    <w:r w:rsidR="00601F0B">
      <w:t>English</w:t>
    </w:r>
    <w:r w:rsidRPr="00AC242E">
      <w:t xml:space="preserve"> – Years </w:t>
    </w:r>
    <w:r w:rsidR="00365F59">
      <w:t>9</w:t>
    </w:r>
    <w:r w:rsidRPr="00AC242E">
      <w:t xml:space="preserve"> &amp; </w:t>
    </w:r>
    <w:r w:rsidR="00365F59">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24E27" w14:textId="77777777" w:rsidR="003359AE" w:rsidRDefault="003359AE" w:rsidP="00AC242E">
      <w:r>
        <w:separator/>
      </w:r>
    </w:p>
  </w:footnote>
  <w:footnote w:type="continuationSeparator" w:id="0">
    <w:p w14:paraId="2180416E" w14:textId="77777777" w:rsidR="003359AE" w:rsidRDefault="003359AE" w:rsidP="00AC24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A36C2"/>
    <w:multiLevelType w:val="multilevel"/>
    <w:tmpl w:val="E60AD420"/>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DC7248"/>
    <w:multiLevelType w:val="hybridMultilevel"/>
    <w:tmpl w:val="0BC85C1E"/>
    <w:lvl w:ilvl="0" w:tplc="BF084260">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6301A"/>
    <w:multiLevelType w:val="multilevel"/>
    <w:tmpl w:val="E3802424"/>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F94192"/>
    <w:multiLevelType w:val="multilevel"/>
    <w:tmpl w:val="5FFA7BD6"/>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C273B1"/>
    <w:multiLevelType w:val="multilevel"/>
    <w:tmpl w:val="368CFA8A"/>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CF6C95"/>
    <w:multiLevelType w:val="multilevel"/>
    <w:tmpl w:val="24A08A8A"/>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1F2725"/>
    <w:multiLevelType w:val="multilevel"/>
    <w:tmpl w:val="E0DCF13E"/>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153E06"/>
    <w:multiLevelType w:val="multilevel"/>
    <w:tmpl w:val="E62A885E"/>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CE7E6C"/>
    <w:multiLevelType w:val="multilevel"/>
    <w:tmpl w:val="9D486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3059E4"/>
    <w:multiLevelType w:val="multilevel"/>
    <w:tmpl w:val="D2AE1C9E"/>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B3076E"/>
    <w:multiLevelType w:val="multilevel"/>
    <w:tmpl w:val="2C18E900"/>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C672DD"/>
    <w:multiLevelType w:val="multilevel"/>
    <w:tmpl w:val="2A84656E"/>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39223A"/>
    <w:multiLevelType w:val="multilevel"/>
    <w:tmpl w:val="FD5427D0"/>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434138"/>
    <w:multiLevelType w:val="multilevel"/>
    <w:tmpl w:val="518CB6F6"/>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5A561FB"/>
    <w:multiLevelType w:val="multilevel"/>
    <w:tmpl w:val="A8D2F5CA"/>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B349DB"/>
    <w:multiLevelType w:val="multilevel"/>
    <w:tmpl w:val="C4B2746C"/>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71452BA"/>
    <w:multiLevelType w:val="multilevel"/>
    <w:tmpl w:val="F9D4C3E0"/>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C3A60FA"/>
    <w:multiLevelType w:val="hybridMultilevel"/>
    <w:tmpl w:val="348AE43C"/>
    <w:lvl w:ilvl="0" w:tplc="BF084260">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743502"/>
    <w:multiLevelType w:val="multilevel"/>
    <w:tmpl w:val="50122492"/>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802336"/>
    <w:multiLevelType w:val="multilevel"/>
    <w:tmpl w:val="59744F88"/>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13B25F2"/>
    <w:multiLevelType w:val="multilevel"/>
    <w:tmpl w:val="A4AE33C4"/>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48C67DE"/>
    <w:multiLevelType w:val="multilevel"/>
    <w:tmpl w:val="F1E8F228"/>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48E5007"/>
    <w:multiLevelType w:val="hybridMultilevel"/>
    <w:tmpl w:val="13865A4C"/>
    <w:lvl w:ilvl="0" w:tplc="D284D140">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F9255E"/>
    <w:multiLevelType w:val="multilevel"/>
    <w:tmpl w:val="BE266CA6"/>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BF8239A"/>
    <w:multiLevelType w:val="multilevel"/>
    <w:tmpl w:val="67466742"/>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561F34"/>
    <w:multiLevelType w:val="multilevel"/>
    <w:tmpl w:val="9B72CD4A"/>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84751E"/>
    <w:multiLevelType w:val="hybridMultilevel"/>
    <w:tmpl w:val="CA8017D2"/>
    <w:lvl w:ilvl="0" w:tplc="BF084260">
      <w:start w:val="1"/>
      <w:numFmt w:val="bullet"/>
      <w:lvlText w:val="-"/>
      <w:lvlJc w:val="left"/>
      <w:pPr>
        <w:ind w:left="735" w:hanging="360"/>
      </w:pPr>
      <w:rPr>
        <w:rFonts w:ascii="Calibri" w:eastAsia="Times New Roman" w:hAnsi="Calibri" w:cs="Calibri"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27" w15:restartNumberingAfterBreak="0">
    <w:nsid w:val="51474629"/>
    <w:multiLevelType w:val="multilevel"/>
    <w:tmpl w:val="9976D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7E367E9"/>
    <w:multiLevelType w:val="multilevel"/>
    <w:tmpl w:val="19FE8028"/>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C574CA8"/>
    <w:multiLevelType w:val="multilevel"/>
    <w:tmpl w:val="BF4C377E"/>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C7115CC"/>
    <w:multiLevelType w:val="multilevel"/>
    <w:tmpl w:val="21A88EE8"/>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D706A62"/>
    <w:multiLevelType w:val="multilevel"/>
    <w:tmpl w:val="E450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D8C05F1"/>
    <w:multiLevelType w:val="multilevel"/>
    <w:tmpl w:val="F5763090"/>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1747D01"/>
    <w:multiLevelType w:val="multilevel"/>
    <w:tmpl w:val="DB70D11E"/>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0663B8B"/>
    <w:multiLevelType w:val="multilevel"/>
    <w:tmpl w:val="9F2E37FA"/>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0971E80"/>
    <w:multiLevelType w:val="multilevel"/>
    <w:tmpl w:val="37AC393A"/>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21A2BBD"/>
    <w:multiLevelType w:val="multilevel"/>
    <w:tmpl w:val="D40ED7BA"/>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45374BD"/>
    <w:multiLevelType w:val="multilevel"/>
    <w:tmpl w:val="0A9079C4"/>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4A47788"/>
    <w:multiLevelType w:val="multilevel"/>
    <w:tmpl w:val="3782BFA8"/>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8CE4DA5"/>
    <w:multiLevelType w:val="multilevel"/>
    <w:tmpl w:val="7C14AFB0"/>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AC356A9"/>
    <w:multiLevelType w:val="multilevel"/>
    <w:tmpl w:val="2E2A60A2"/>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DB5647A"/>
    <w:multiLevelType w:val="multilevel"/>
    <w:tmpl w:val="F0AEC806"/>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1"/>
  </w:num>
  <w:num w:numId="2">
    <w:abstractNumId w:val="16"/>
  </w:num>
  <w:num w:numId="3">
    <w:abstractNumId w:val="38"/>
  </w:num>
  <w:num w:numId="4">
    <w:abstractNumId w:val="26"/>
  </w:num>
  <w:num w:numId="5">
    <w:abstractNumId w:val="22"/>
  </w:num>
  <w:num w:numId="6">
    <w:abstractNumId w:val="19"/>
  </w:num>
  <w:num w:numId="7">
    <w:abstractNumId w:val="33"/>
  </w:num>
  <w:num w:numId="8">
    <w:abstractNumId w:val="7"/>
  </w:num>
  <w:num w:numId="9">
    <w:abstractNumId w:val="6"/>
  </w:num>
  <w:num w:numId="10">
    <w:abstractNumId w:val="25"/>
  </w:num>
  <w:num w:numId="11">
    <w:abstractNumId w:val="28"/>
  </w:num>
  <w:num w:numId="12">
    <w:abstractNumId w:val="41"/>
  </w:num>
  <w:num w:numId="13">
    <w:abstractNumId w:val="30"/>
  </w:num>
  <w:num w:numId="14">
    <w:abstractNumId w:val="29"/>
  </w:num>
  <w:num w:numId="15">
    <w:abstractNumId w:val="3"/>
  </w:num>
  <w:num w:numId="16">
    <w:abstractNumId w:val="13"/>
  </w:num>
  <w:num w:numId="17">
    <w:abstractNumId w:val="35"/>
  </w:num>
  <w:num w:numId="18">
    <w:abstractNumId w:val="2"/>
  </w:num>
  <w:num w:numId="19">
    <w:abstractNumId w:val="12"/>
  </w:num>
  <w:num w:numId="20">
    <w:abstractNumId w:val="9"/>
  </w:num>
  <w:num w:numId="21">
    <w:abstractNumId w:val="37"/>
  </w:num>
  <w:num w:numId="22">
    <w:abstractNumId w:val="36"/>
  </w:num>
  <w:num w:numId="23">
    <w:abstractNumId w:val="11"/>
  </w:num>
  <w:num w:numId="24">
    <w:abstractNumId w:val="23"/>
  </w:num>
  <w:num w:numId="25">
    <w:abstractNumId w:val="40"/>
  </w:num>
  <w:num w:numId="26">
    <w:abstractNumId w:val="15"/>
  </w:num>
  <w:num w:numId="27">
    <w:abstractNumId w:val="32"/>
  </w:num>
  <w:num w:numId="28">
    <w:abstractNumId w:val="18"/>
  </w:num>
  <w:num w:numId="29">
    <w:abstractNumId w:val="21"/>
  </w:num>
  <w:num w:numId="30">
    <w:abstractNumId w:val="14"/>
  </w:num>
  <w:num w:numId="31">
    <w:abstractNumId w:val="0"/>
  </w:num>
  <w:num w:numId="32">
    <w:abstractNumId w:val="24"/>
  </w:num>
  <w:num w:numId="33">
    <w:abstractNumId w:val="5"/>
  </w:num>
  <w:num w:numId="34">
    <w:abstractNumId w:val="4"/>
  </w:num>
  <w:num w:numId="35">
    <w:abstractNumId w:val="27"/>
  </w:num>
  <w:num w:numId="36">
    <w:abstractNumId w:val="8"/>
  </w:num>
  <w:num w:numId="37">
    <w:abstractNumId w:val="1"/>
  </w:num>
  <w:num w:numId="38">
    <w:abstractNumId w:val="17"/>
  </w:num>
  <w:num w:numId="39">
    <w:abstractNumId w:val="39"/>
  </w:num>
  <w:num w:numId="40">
    <w:abstractNumId w:val="34"/>
  </w:num>
  <w:num w:numId="41">
    <w:abstractNumId w:val="20"/>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42E"/>
    <w:rsid w:val="000047A0"/>
    <w:rsid w:val="000E3104"/>
    <w:rsid w:val="00145573"/>
    <w:rsid w:val="001536CB"/>
    <w:rsid w:val="00161292"/>
    <w:rsid w:val="002B5827"/>
    <w:rsid w:val="002C2017"/>
    <w:rsid w:val="003359AE"/>
    <w:rsid w:val="00336BBC"/>
    <w:rsid w:val="00365F59"/>
    <w:rsid w:val="003C6571"/>
    <w:rsid w:val="003F736A"/>
    <w:rsid w:val="00422E3F"/>
    <w:rsid w:val="00471689"/>
    <w:rsid w:val="00581115"/>
    <w:rsid w:val="005D45EE"/>
    <w:rsid w:val="00601F0B"/>
    <w:rsid w:val="006A5D50"/>
    <w:rsid w:val="006C6939"/>
    <w:rsid w:val="007E04C5"/>
    <w:rsid w:val="007F5D2F"/>
    <w:rsid w:val="00872EF9"/>
    <w:rsid w:val="00995DE8"/>
    <w:rsid w:val="00A17CA0"/>
    <w:rsid w:val="00A368CA"/>
    <w:rsid w:val="00A91279"/>
    <w:rsid w:val="00AC242E"/>
    <w:rsid w:val="00B10921"/>
    <w:rsid w:val="00B743DF"/>
    <w:rsid w:val="00BC52E3"/>
    <w:rsid w:val="00BF4894"/>
    <w:rsid w:val="00CC1306"/>
    <w:rsid w:val="00CE2F7E"/>
    <w:rsid w:val="00D81D76"/>
    <w:rsid w:val="00E078EE"/>
    <w:rsid w:val="00E31475"/>
    <w:rsid w:val="00FA04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6CA4465"/>
  <w15:chartTrackingRefBased/>
  <w15:docId w15:val="{3A55B575-8374-4E42-B23A-98889ABE8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242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C242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C242E"/>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C242E"/>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AC242E"/>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AC242E"/>
    <w:rPr>
      <w:b/>
      <w:bCs/>
    </w:rPr>
  </w:style>
  <w:style w:type="character" w:styleId="Hyperlink">
    <w:name w:val="Hyperlink"/>
    <w:basedOn w:val="DefaultParagraphFont"/>
    <w:uiPriority w:val="99"/>
    <w:unhideWhenUsed/>
    <w:rsid w:val="00AC242E"/>
    <w:rPr>
      <w:color w:val="0000FF"/>
      <w:u w:val="single"/>
    </w:rPr>
  </w:style>
  <w:style w:type="character" w:customStyle="1" w:styleId="Heading1Char">
    <w:name w:val="Heading 1 Char"/>
    <w:basedOn w:val="DefaultParagraphFont"/>
    <w:link w:val="Heading1"/>
    <w:uiPriority w:val="9"/>
    <w:rsid w:val="00AC242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C242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C242E"/>
    <w:pPr>
      <w:ind w:left="720"/>
      <w:contextualSpacing/>
    </w:pPr>
  </w:style>
  <w:style w:type="paragraph" w:styleId="Header">
    <w:name w:val="header"/>
    <w:basedOn w:val="Normal"/>
    <w:link w:val="HeaderChar"/>
    <w:uiPriority w:val="99"/>
    <w:unhideWhenUsed/>
    <w:rsid w:val="00AC242E"/>
    <w:pPr>
      <w:tabs>
        <w:tab w:val="center" w:pos="4680"/>
        <w:tab w:val="right" w:pos="9360"/>
      </w:tabs>
    </w:pPr>
  </w:style>
  <w:style w:type="character" w:customStyle="1" w:styleId="HeaderChar">
    <w:name w:val="Header Char"/>
    <w:basedOn w:val="DefaultParagraphFont"/>
    <w:link w:val="Header"/>
    <w:uiPriority w:val="99"/>
    <w:rsid w:val="00AC242E"/>
  </w:style>
  <w:style w:type="paragraph" w:styleId="Footer">
    <w:name w:val="footer"/>
    <w:basedOn w:val="Normal"/>
    <w:link w:val="FooterChar"/>
    <w:uiPriority w:val="99"/>
    <w:unhideWhenUsed/>
    <w:rsid w:val="00AC242E"/>
    <w:pPr>
      <w:tabs>
        <w:tab w:val="center" w:pos="4680"/>
        <w:tab w:val="right" w:pos="9360"/>
      </w:tabs>
    </w:pPr>
  </w:style>
  <w:style w:type="character" w:customStyle="1" w:styleId="FooterChar">
    <w:name w:val="Footer Char"/>
    <w:basedOn w:val="DefaultParagraphFont"/>
    <w:link w:val="Footer"/>
    <w:uiPriority w:val="99"/>
    <w:rsid w:val="00AC242E"/>
  </w:style>
  <w:style w:type="character" w:styleId="FollowedHyperlink">
    <w:name w:val="FollowedHyperlink"/>
    <w:basedOn w:val="DefaultParagraphFont"/>
    <w:uiPriority w:val="99"/>
    <w:semiHidden/>
    <w:unhideWhenUsed/>
    <w:rsid w:val="00A91279"/>
    <w:rPr>
      <w:color w:val="954F72" w:themeColor="followedHyperlink"/>
      <w:u w:val="single"/>
    </w:rPr>
  </w:style>
  <w:style w:type="character" w:styleId="UnresolvedMention">
    <w:name w:val="Unresolved Mention"/>
    <w:basedOn w:val="DefaultParagraphFont"/>
    <w:uiPriority w:val="99"/>
    <w:semiHidden/>
    <w:unhideWhenUsed/>
    <w:rsid w:val="00995D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52941">
      <w:bodyDiv w:val="1"/>
      <w:marLeft w:val="0"/>
      <w:marRight w:val="0"/>
      <w:marTop w:val="0"/>
      <w:marBottom w:val="0"/>
      <w:divBdr>
        <w:top w:val="none" w:sz="0" w:space="0" w:color="auto"/>
        <w:left w:val="none" w:sz="0" w:space="0" w:color="auto"/>
        <w:bottom w:val="none" w:sz="0" w:space="0" w:color="auto"/>
        <w:right w:val="none" w:sz="0" w:space="0" w:color="auto"/>
      </w:divBdr>
    </w:div>
    <w:div w:id="165245641">
      <w:bodyDiv w:val="1"/>
      <w:marLeft w:val="0"/>
      <w:marRight w:val="0"/>
      <w:marTop w:val="0"/>
      <w:marBottom w:val="0"/>
      <w:divBdr>
        <w:top w:val="none" w:sz="0" w:space="0" w:color="auto"/>
        <w:left w:val="none" w:sz="0" w:space="0" w:color="auto"/>
        <w:bottom w:val="none" w:sz="0" w:space="0" w:color="auto"/>
        <w:right w:val="none" w:sz="0" w:space="0" w:color="auto"/>
      </w:divBdr>
    </w:div>
    <w:div w:id="253590092">
      <w:bodyDiv w:val="1"/>
      <w:marLeft w:val="0"/>
      <w:marRight w:val="0"/>
      <w:marTop w:val="0"/>
      <w:marBottom w:val="0"/>
      <w:divBdr>
        <w:top w:val="none" w:sz="0" w:space="0" w:color="auto"/>
        <w:left w:val="none" w:sz="0" w:space="0" w:color="auto"/>
        <w:bottom w:val="none" w:sz="0" w:space="0" w:color="auto"/>
        <w:right w:val="none" w:sz="0" w:space="0" w:color="auto"/>
      </w:divBdr>
    </w:div>
    <w:div w:id="520433718">
      <w:bodyDiv w:val="1"/>
      <w:marLeft w:val="0"/>
      <w:marRight w:val="0"/>
      <w:marTop w:val="0"/>
      <w:marBottom w:val="0"/>
      <w:divBdr>
        <w:top w:val="none" w:sz="0" w:space="0" w:color="auto"/>
        <w:left w:val="none" w:sz="0" w:space="0" w:color="auto"/>
        <w:bottom w:val="none" w:sz="0" w:space="0" w:color="auto"/>
        <w:right w:val="none" w:sz="0" w:space="0" w:color="auto"/>
      </w:divBdr>
    </w:div>
    <w:div w:id="630331838">
      <w:bodyDiv w:val="1"/>
      <w:marLeft w:val="0"/>
      <w:marRight w:val="0"/>
      <w:marTop w:val="0"/>
      <w:marBottom w:val="0"/>
      <w:divBdr>
        <w:top w:val="none" w:sz="0" w:space="0" w:color="auto"/>
        <w:left w:val="none" w:sz="0" w:space="0" w:color="auto"/>
        <w:bottom w:val="none" w:sz="0" w:space="0" w:color="auto"/>
        <w:right w:val="none" w:sz="0" w:space="0" w:color="auto"/>
      </w:divBdr>
    </w:div>
    <w:div w:id="710230439">
      <w:bodyDiv w:val="1"/>
      <w:marLeft w:val="0"/>
      <w:marRight w:val="0"/>
      <w:marTop w:val="0"/>
      <w:marBottom w:val="0"/>
      <w:divBdr>
        <w:top w:val="none" w:sz="0" w:space="0" w:color="auto"/>
        <w:left w:val="none" w:sz="0" w:space="0" w:color="auto"/>
        <w:bottom w:val="none" w:sz="0" w:space="0" w:color="auto"/>
        <w:right w:val="none" w:sz="0" w:space="0" w:color="auto"/>
      </w:divBdr>
    </w:div>
    <w:div w:id="925265710">
      <w:bodyDiv w:val="1"/>
      <w:marLeft w:val="0"/>
      <w:marRight w:val="0"/>
      <w:marTop w:val="0"/>
      <w:marBottom w:val="0"/>
      <w:divBdr>
        <w:top w:val="none" w:sz="0" w:space="0" w:color="auto"/>
        <w:left w:val="none" w:sz="0" w:space="0" w:color="auto"/>
        <w:bottom w:val="none" w:sz="0" w:space="0" w:color="auto"/>
        <w:right w:val="none" w:sz="0" w:space="0" w:color="auto"/>
      </w:divBdr>
    </w:div>
    <w:div w:id="929923052">
      <w:bodyDiv w:val="1"/>
      <w:marLeft w:val="0"/>
      <w:marRight w:val="0"/>
      <w:marTop w:val="0"/>
      <w:marBottom w:val="0"/>
      <w:divBdr>
        <w:top w:val="none" w:sz="0" w:space="0" w:color="auto"/>
        <w:left w:val="none" w:sz="0" w:space="0" w:color="auto"/>
        <w:bottom w:val="none" w:sz="0" w:space="0" w:color="auto"/>
        <w:right w:val="none" w:sz="0" w:space="0" w:color="auto"/>
      </w:divBdr>
    </w:div>
    <w:div w:id="1013611270">
      <w:bodyDiv w:val="1"/>
      <w:marLeft w:val="0"/>
      <w:marRight w:val="0"/>
      <w:marTop w:val="0"/>
      <w:marBottom w:val="0"/>
      <w:divBdr>
        <w:top w:val="none" w:sz="0" w:space="0" w:color="auto"/>
        <w:left w:val="none" w:sz="0" w:space="0" w:color="auto"/>
        <w:bottom w:val="none" w:sz="0" w:space="0" w:color="auto"/>
        <w:right w:val="none" w:sz="0" w:space="0" w:color="auto"/>
      </w:divBdr>
    </w:div>
    <w:div w:id="1126780598">
      <w:bodyDiv w:val="1"/>
      <w:marLeft w:val="0"/>
      <w:marRight w:val="0"/>
      <w:marTop w:val="0"/>
      <w:marBottom w:val="0"/>
      <w:divBdr>
        <w:top w:val="none" w:sz="0" w:space="0" w:color="auto"/>
        <w:left w:val="none" w:sz="0" w:space="0" w:color="auto"/>
        <w:bottom w:val="none" w:sz="0" w:space="0" w:color="auto"/>
        <w:right w:val="none" w:sz="0" w:space="0" w:color="auto"/>
      </w:divBdr>
    </w:div>
    <w:div w:id="1226066266">
      <w:bodyDiv w:val="1"/>
      <w:marLeft w:val="0"/>
      <w:marRight w:val="0"/>
      <w:marTop w:val="0"/>
      <w:marBottom w:val="0"/>
      <w:divBdr>
        <w:top w:val="none" w:sz="0" w:space="0" w:color="auto"/>
        <w:left w:val="none" w:sz="0" w:space="0" w:color="auto"/>
        <w:bottom w:val="none" w:sz="0" w:space="0" w:color="auto"/>
        <w:right w:val="none" w:sz="0" w:space="0" w:color="auto"/>
      </w:divBdr>
    </w:div>
    <w:div w:id="1290278626">
      <w:bodyDiv w:val="1"/>
      <w:marLeft w:val="0"/>
      <w:marRight w:val="0"/>
      <w:marTop w:val="0"/>
      <w:marBottom w:val="0"/>
      <w:divBdr>
        <w:top w:val="none" w:sz="0" w:space="0" w:color="auto"/>
        <w:left w:val="none" w:sz="0" w:space="0" w:color="auto"/>
        <w:bottom w:val="none" w:sz="0" w:space="0" w:color="auto"/>
        <w:right w:val="none" w:sz="0" w:space="0" w:color="auto"/>
      </w:divBdr>
    </w:div>
    <w:div w:id="1433087284">
      <w:bodyDiv w:val="1"/>
      <w:marLeft w:val="0"/>
      <w:marRight w:val="0"/>
      <w:marTop w:val="0"/>
      <w:marBottom w:val="0"/>
      <w:divBdr>
        <w:top w:val="none" w:sz="0" w:space="0" w:color="auto"/>
        <w:left w:val="none" w:sz="0" w:space="0" w:color="auto"/>
        <w:bottom w:val="none" w:sz="0" w:space="0" w:color="auto"/>
        <w:right w:val="none" w:sz="0" w:space="0" w:color="auto"/>
      </w:divBdr>
    </w:div>
    <w:div w:id="1572424806">
      <w:bodyDiv w:val="1"/>
      <w:marLeft w:val="0"/>
      <w:marRight w:val="0"/>
      <w:marTop w:val="0"/>
      <w:marBottom w:val="0"/>
      <w:divBdr>
        <w:top w:val="none" w:sz="0" w:space="0" w:color="auto"/>
        <w:left w:val="none" w:sz="0" w:space="0" w:color="auto"/>
        <w:bottom w:val="none" w:sz="0" w:space="0" w:color="auto"/>
        <w:right w:val="none" w:sz="0" w:space="0" w:color="auto"/>
      </w:divBdr>
    </w:div>
    <w:div w:id="1687055833">
      <w:bodyDiv w:val="1"/>
      <w:marLeft w:val="0"/>
      <w:marRight w:val="0"/>
      <w:marTop w:val="0"/>
      <w:marBottom w:val="0"/>
      <w:divBdr>
        <w:top w:val="none" w:sz="0" w:space="0" w:color="auto"/>
        <w:left w:val="none" w:sz="0" w:space="0" w:color="auto"/>
        <w:bottom w:val="none" w:sz="0" w:space="0" w:color="auto"/>
        <w:right w:val="none" w:sz="0" w:space="0" w:color="auto"/>
      </w:divBdr>
    </w:div>
    <w:div w:id="1746412589">
      <w:bodyDiv w:val="1"/>
      <w:marLeft w:val="0"/>
      <w:marRight w:val="0"/>
      <w:marTop w:val="0"/>
      <w:marBottom w:val="0"/>
      <w:divBdr>
        <w:top w:val="none" w:sz="0" w:space="0" w:color="auto"/>
        <w:left w:val="none" w:sz="0" w:space="0" w:color="auto"/>
        <w:bottom w:val="none" w:sz="0" w:space="0" w:color="auto"/>
        <w:right w:val="none" w:sz="0" w:space="0" w:color="auto"/>
      </w:divBdr>
    </w:div>
    <w:div w:id="1759207622">
      <w:bodyDiv w:val="1"/>
      <w:marLeft w:val="0"/>
      <w:marRight w:val="0"/>
      <w:marTop w:val="0"/>
      <w:marBottom w:val="0"/>
      <w:divBdr>
        <w:top w:val="none" w:sz="0" w:space="0" w:color="auto"/>
        <w:left w:val="none" w:sz="0" w:space="0" w:color="auto"/>
        <w:bottom w:val="none" w:sz="0" w:space="0" w:color="auto"/>
        <w:right w:val="none" w:sz="0" w:space="0" w:color="auto"/>
      </w:divBdr>
    </w:div>
    <w:div w:id="1904557296">
      <w:bodyDiv w:val="1"/>
      <w:marLeft w:val="0"/>
      <w:marRight w:val="0"/>
      <w:marTop w:val="0"/>
      <w:marBottom w:val="0"/>
      <w:divBdr>
        <w:top w:val="none" w:sz="0" w:space="0" w:color="auto"/>
        <w:left w:val="none" w:sz="0" w:space="0" w:color="auto"/>
        <w:bottom w:val="none" w:sz="0" w:space="0" w:color="auto"/>
        <w:right w:val="none" w:sz="0" w:space="0" w:color="auto"/>
      </w:divBdr>
    </w:div>
    <w:div w:id="1917470101">
      <w:bodyDiv w:val="1"/>
      <w:marLeft w:val="0"/>
      <w:marRight w:val="0"/>
      <w:marTop w:val="0"/>
      <w:marBottom w:val="0"/>
      <w:divBdr>
        <w:top w:val="none" w:sz="0" w:space="0" w:color="auto"/>
        <w:left w:val="none" w:sz="0" w:space="0" w:color="auto"/>
        <w:bottom w:val="none" w:sz="0" w:space="0" w:color="auto"/>
        <w:right w:val="none" w:sz="0" w:space="0" w:color="auto"/>
      </w:divBdr>
    </w:div>
    <w:div w:id="213471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straliancurriculum.edu.au/f-10-curriculum/english/?strand=Language&amp;strand=Literature&amp;strand=Literacy&amp;capability=ignore&amp;priority=ignore&amp;year=11584&amp;elaborations=true&amp;cd=ACELY1751&amp;searchTerm=ACELY1751" TargetMode="External"/><Relationship Id="rId13" Type="http://schemas.openxmlformats.org/officeDocument/2006/relationships/hyperlink" Target="https://www.australiancurriculum.edu.au/f-10-curriculum/cross-curriculum-priorities/sustainability/" TargetMode="External"/><Relationship Id="rId3" Type="http://schemas.openxmlformats.org/officeDocument/2006/relationships/settings" Target="settings.xml"/><Relationship Id="rId7" Type="http://schemas.openxmlformats.org/officeDocument/2006/relationships/hyperlink" Target="https://www.australiancurriculum.edu.au/f-10-curriculum/english/?strand=Language&amp;strand=Literature&amp;strand=Literacy&amp;capability=ignore&amp;priority=ignore&amp;year=11583&amp;elaborations=true&amp;cd=ACELY1740&amp;searchTerm=ACELY1740" TargetMode="External"/><Relationship Id="rId12" Type="http://schemas.openxmlformats.org/officeDocument/2006/relationships/hyperlink" Target="https://www.australiancurriculum.edu.au/f-10-curriculum/general-capabilities/intercultural-understand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straliancurriculum.edu.au/f-10-curriculum/general-capabilities/critical-and-creative-think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ustraliancurriculum.edu.au/f-10-curriculum/general-capabilities/literacy/" TargetMode="External"/><Relationship Id="rId4" Type="http://schemas.openxmlformats.org/officeDocument/2006/relationships/webSettings" Target="webSettings.xml"/><Relationship Id="rId9" Type="http://schemas.openxmlformats.org/officeDocument/2006/relationships/hyperlink" Target="http://syllabus.bostes.nsw.edu.au/english/english-k10/content-and-outcom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2</cp:revision>
  <dcterms:created xsi:type="dcterms:W3CDTF">2019-10-09T22:42:00Z</dcterms:created>
  <dcterms:modified xsi:type="dcterms:W3CDTF">2019-10-09T22:42:00Z</dcterms:modified>
</cp:coreProperties>
</file>