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5224" w14:textId="7BD45252" w:rsidR="009C21BE" w:rsidRPr="009C21BE" w:rsidRDefault="00907CF0" w:rsidP="00B0178A">
      <w:pPr>
        <w:pStyle w:val="NormalWeb"/>
        <w:spacing w:before="240" w:beforeAutospacing="0" w:after="240" w:afterAutospacing="0"/>
        <w:jc w:val="center"/>
        <w:rPr>
          <w:rFonts w:ascii="GT America Expanded Bold SS" w:hAnsi="GT America Expanded Bold SS"/>
          <w:color w:val="E427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278DB6" wp14:editId="3F47C2D8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62598" cy="10697419"/>
            <wp:effectExtent l="0" t="0" r="63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598" cy="1069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78A">
        <w:rPr>
          <w:rFonts w:ascii="GT America Expanded Bold SS" w:hAnsi="GT America Expanded Bold SS" w:cs="Arial"/>
          <w:color w:val="E42728"/>
          <w:sz w:val="36"/>
          <w:szCs w:val="36"/>
        </w:rPr>
        <w:br/>
      </w:r>
      <w:r w:rsidR="00B0178A">
        <w:rPr>
          <w:rFonts w:ascii="GT America Expanded Bold SS" w:hAnsi="GT America Expanded Bold SS" w:cs="Arial"/>
          <w:color w:val="E42728"/>
          <w:sz w:val="36"/>
          <w:szCs w:val="36"/>
        </w:rPr>
        <w:br/>
      </w:r>
      <w:r w:rsidR="009C21BE" w:rsidRPr="009C21BE">
        <w:rPr>
          <w:rFonts w:ascii="GT America Expanded Bold SS" w:hAnsi="GT America Expanded Bold SS" w:cs="Arial"/>
          <w:color w:val="E42728"/>
          <w:sz w:val="36"/>
          <w:szCs w:val="36"/>
        </w:rPr>
        <w:t xml:space="preserve">THE VOLKSWAGEN FOOTY FIT </w:t>
      </w:r>
      <w:r>
        <w:rPr>
          <w:rFonts w:ascii="GT America Expanded Bold SS" w:hAnsi="GT America Expanded Bold SS" w:cs="Arial"/>
          <w:color w:val="E42728"/>
          <w:sz w:val="36"/>
          <w:szCs w:val="36"/>
        </w:rPr>
        <w:t>CHALLENGE</w:t>
      </w:r>
      <w:r w:rsidR="009C21BE" w:rsidRPr="009C21BE">
        <w:rPr>
          <w:rFonts w:ascii="GT America Expanded Bold SS" w:hAnsi="GT America Expanded Bold SS" w:cs="Arial"/>
          <w:color w:val="E42728"/>
          <w:sz w:val="36"/>
          <w:szCs w:val="36"/>
        </w:rPr>
        <w:t xml:space="preserve"> FRAMEWORK</w:t>
      </w:r>
    </w:p>
    <w:p w14:paraId="4B77F968" w14:textId="34DBADB2" w:rsidR="009C21BE" w:rsidRPr="009C21BE" w:rsidRDefault="009C21BE" w:rsidP="009C21BE">
      <w:pPr>
        <w:spacing w:before="240" w:after="240" w:line="240" w:lineRule="auto"/>
        <w:rPr>
          <w:rFonts w:ascii="Arial" w:eastAsia="Times New Roman" w:hAnsi="Arial" w:cs="Arial"/>
          <w:lang w:eastAsia="en-AU"/>
        </w:rPr>
      </w:pPr>
      <w:r w:rsidRPr="009C21BE">
        <w:rPr>
          <w:rFonts w:ascii="Arial" w:eastAsia="Times New Roman" w:hAnsi="Arial" w:cs="Arial"/>
          <w:color w:val="000000"/>
          <w:lang w:eastAsia="en-AU"/>
        </w:rPr>
        <w:t xml:space="preserve">The Volkswagen Footy Fit </w:t>
      </w:r>
      <w:r w:rsidR="00907CF0">
        <w:rPr>
          <w:rFonts w:ascii="Arial" w:eastAsia="Times New Roman" w:hAnsi="Arial" w:cs="Arial"/>
          <w:color w:val="000000"/>
          <w:lang w:eastAsia="en-AU"/>
        </w:rPr>
        <w:t>Challenge</w:t>
      </w:r>
      <w:r w:rsidRPr="009C21BE">
        <w:rPr>
          <w:rFonts w:ascii="Arial" w:eastAsia="Times New Roman" w:hAnsi="Arial" w:cs="Arial"/>
          <w:color w:val="000000"/>
          <w:lang w:eastAsia="en-AU"/>
        </w:rPr>
        <w:t xml:space="preserve"> is a gamified curriculum package that aligns with th</w:t>
      </w:r>
      <w:r w:rsidR="00643AFE">
        <w:rPr>
          <w:rFonts w:ascii="Arial" w:eastAsia="Times New Roman" w:hAnsi="Arial" w:cs="Arial"/>
          <w:color w:val="000000"/>
          <w:lang w:eastAsia="en-AU"/>
        </w:rPr>
        <w:t xml:space="preserve">e </w:t>
      </w:r>
      <w:r w:rsidRPr="009C21BE">
        <w:rPr>
          <w:rFonts w:ascii="Arial" w:eastAsia="Times New Roman" w:hAnsi="Arial" w:cs="Arial"/>
          <w:color w:val="1155CC"/>
          <w:u w:val="single"/>
          <w:lang w:eastAsia="en-AU"/>
        </w:rPr>
        <w:t>Volkswagen Footy Fit</w:t>
      </w:r>
      <w:r w:rsidRPr="009C21BE">
        <w:rPr>
          <w:rFonts w:ascii="Arial" w:eastAsia="Times New Roman" w:hAnsi="Arial" w:cs="Arial"/>
          <w:color w:val="000000"/>
          <w:lang w:eastAsia="en-AU"/>
        </w:rPr>
        <w:t xml:space="preserve"> in-schools program. It provides students with an opportunity to learn about multiple areas of health and fitness. </w:t>
      </w:r>
    </w:p>
    <w:p w14:paraId="54A7EBD0" w14:textId="77777777" w:rsidR="009C21BE" w:rsidRPr="009C21BE" w:rsidRDefault="009C21BE" w:rsidP="009C21BE">
      <w:pPr>
        <w:spacing w:before="240" w:after="240" w:line="240" w:lineRule="auto"/>
        <w:rPr>
          <w:rFonts w:ascii="Arial" w:eastAsia="Times New Roman" w:hAnsi="Arial" w:cs="Arial"/>
          <w:lang w:eastAsia="en-AU"/>
        </w:rPr>
      </w:pPr>
      <w:r w:rsidRPr="009C21BE">
        <w:rPr>
          <w:rFonts w:ascii="Arial" w:eastAsia="Times New Roman" w:hAnsi="Arial" w:cs="Arial"/>
          <w:color w:val="000000"/>
          <w:lang w:eastAsia="en-AU"/>
        </w:rPr>
        <w:t>The framework is as follows:</w:t>
      </w:r>
    </w:p>
    <w:p w14:paraId="490E6D05" w14:textId="0E0F677E" w:rsidR="009C21BE" w:rsidRPr="009C21BE" w:rsidRDefault="009C21BE" w:rsidP="009C21BE">
      <w:pPr>
        <w:rPr>
          <w:rFonts w:ascii="Arial" w:hAnsi="Arial" w:cs="Arial"/>
          <w:lang w:eastAsia="en-AU"/>
        </w:rPr>
      </w:pPr>
      <w:r w:rsidRPr="009C21BE">
        <w:rPr>
          <w:rFonts w:ascii="Arial" w:hAnsi="Arial" w:cs="Arial"/>
          <w:color w:val="000000"/>
          <w:lang w:eastAsia="en-AU"/>
        </w:rPr>
        <w:t xml:space="preserve">Students will design their own </w:t>
      </w:r>
      <w:hyperlink r:id="rId6" w:history="1">
        <w:r w:rsidRPr="009C21BE">
          <w:rPr>
            <w:rStyle w:val="Hyperlink"/>
            <w:rFonts w:ascii="Arial" w:hAnsi="Arial" w:cs="Arial"/>
          </w:rPr>
          <w:t>Avatar</w:t>
        </w:r>
      </w:hyperlink>
      <w:r w:rsidRPr="009C21BE">
        <w:rPr>
          <w:rFonts w:ascii="Arial" w:hAnsi="Arial" w:cs="Arial"/>
          <w:color w:val="000000"/>
          <w:lang w:eastAsia="en-AU"/>
        </w:rPr>
        <w:t xml:space="preserve"> that they will ‘train’ (by earning tokens) with the aim of being drafted for their class’s </w:t>
      </w:r>
      <w:r w:rsidRPr="009C21BE">
        <w:rPr>
          <w:rFonts w:ascii="Arial" w:hAnsi="Arial" w:cs="Arial"/>
        </w:rPr>
        <w:t>Volkswagen</w:t>
      </w:r>
      <w:r>
        <w:rPr>
          <w:rFonts w:ascii="Arial" w:hAnsi="Arial" w:cs="Arial"/>
        </w:rPr>
        <w:t xml:space="preserve"> </w:t>
      </w:r>
      <w:r w:rsidRPr="009C21BE">
        <w:rPr>
          <w:rFonts w:ascii="Arial" w:hAnsi="Arial" w:cs="Arial"/>
        </w:rPr>
        <w:t>Footy Fit Team</w:t>
      </w:r>
      <w:r w:rsidRPr="009C21BE">
        <w:rPr>
          <w:rFonts w:ascii="Arial" w:hAnsi="Arial" w:cs="Arial"/>
          <w:color w:val="000000"/>
          <w:lang w:eastAsia="en-AU"/>
        </w:rPr>
        <w:t>. </w:t>
      </w:r>
    </w:p>
    <w:p w14:paraId="49792638" w14:textId="093D1951" w:rsidR="009C21BE" w:rsidRPr="009C21BE" w:rsidRDefault="009C21BE" w:rsidP="009C21BE">
      <w:pPr>
        <w:spacing w:before="240" w:after="240" w:line="240" w:lineRule="auto"/>
        <w:rPr>
          <w:rFonts w:ascii="Arial" w:eastAsia="Times New Roman" w:hAnsi="Arial" w:cs="Arial"/>
          <w:lang w:eastAsia="en-AU"/>
        </w:rPr>
      </w:pPr>
      <w:r w:rsidRPr="009C21BE">
        <w:rPr>
          <w:rFonts w:ascii="Arial" w:eastAsia="Times New Roman" w:hAnsi="Arial" w:cs="Arial"/>
          <w:color w:val="000000"/>
          <w:lang w:eastAsia="en-AU"/>
        </w:rPr>
        <w:t xml:space="preserve">The </w:t>
      </w:r>
      <w:hyperlink r:id="rId7" w:history="1">
        <w:r w:rsidRPr="009C21BE">
          <w:rPr>
            <w:rStyle w:val="Hyperlink"/>
            <w:rFonts w:ascii="Arial" w:hAnsi="Arial" w:cs="Arial"/>
            <w:lang w:eastAsia="en-AU"/>
          </w:rPr>
          <w:t>Stadium Scoreboard</w:t>
        </w:r>
      </w:hyperlink>
      <w:r w:rsidRPr="009C21BE">
        <w:rPr>
          <w:rFonts w:ascii="Arial" w:hAnsi="Arial" w:cs="Arial"/>
          <w:lang w:eastAsia="en-AU"/>
        </w:rPr>
        <w:t xml:space="preserve"> allows</w:t>
      </w:r>
      <w:r w:rsidRPr="009C21BE">
        <w:rPr>
          <w:rFonts w:ascii="Arial" w:eastAsia="Times New Roman" w:hAnsi="Arial" w:cs="Arial"/>
          <w:color w:val="000000"/>
          <w:lang w:eastAsia="en-AU"/>
        </w:rPr>
        <w:t xml:space="preserve"> students to keep track of their Avatar’s training progress. It has four sections: </w:t>
      </w:r>
    </w:p>
    <w:p w14:paraId="47BBFE2C" w14:textId="77777777" w:rsidR="009C21BE" w:rsidRPr="009C21BE" w:rsidRDefault="009C21BE" w:rsidP="009C21BE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C21BE">
        <w:rPr>
          <w:rFonts w:ascii="Arial" w:eastAsia="Times New Roman" w:hAnsi="Arial" w:cs="Arial"/>
          <w:color w:val="000000"/>
          <w:lang w:eastAsia="en-AU"/>
        </w:rPr>
        <w:t>Healthy Habits </w:t>
      </w:r>
    </w:p>
    <w:p w14:paraId="1212B0EF" w14:textId="77777777" w:rsidR="009C21BE" w:rsidRPr="009C21BE" w:rsidRDefault="009C21BE" w:rsidP="009C21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C21BE">
        <w:rPr>
          <w:rFonts w:ascii="Arial" w:eastAsia="Times New Roman" w:hAnsi="Arial" w:cs="Arial"/>
          <w:color w:val="000000"/>
          <w:lang w:eastAsia="en-AU"/>
        </w:rPr>
        <w:t>Healthy Mindset </w:t>
      </w:r>
    </w:p>
    <w:p w14:paraId="721A7738" w14:textId="77777777" w:rsidR="009C21BE" w:rsidRPr="009C21BE" w:rsidRDefault="009C21BE" w:rsidP="009C21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C21BE">
        <w:rPr>
          <w:rFonts w:ascii="Arial" w:eastAsia="Times New Roman" w:hAnsi="Arial" w:cs="Arial"/>
          <w:color w:val="000000"/>
          <w:lang w:eastAsia="en-AU"/>
        </w:rPr>
        <w:t>Body Knowledge </w:t>
      </w:r>
    </w:p>
    <w:p w14:paraId="7C5C9A99" w14:textId="77777777" w:rsidR="009C21BE" w:rsidRPr="009C21BE" w:rsidRDefault="009C21BE" w:rsidP="009C21BE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9C21BE">
        <w:rPr>
          <w:rFonts w:ascii="Arial" w:eastAsia="Times New Roman" w:hAnsi="Arial" w:cs="Arial"/>
          <w:color w:val="000000"/>
          <w:lang w:eastAsia="en-AU"/>
        </w:rPr>
        <w:t>Physical Skills </w:t>
      </w:r>
    </w:p>
    <w:p w14:paraId="07A3D825" w14:textId="77777777" w:rsidR="009C21BE" w:rsidRPr="009C21BE" w:rsidRDefault="009C21BE" w:rsidP="009C21BE">
      <w:pPr>
        <w:spacing w:before="240" w:after="240" w:line="240" w:lineRule="auto"/>
        <w:rPr>
          <w:rFonts w:ascii="Arial" w:eastAsia="Times New Roman" w:hAnsi="Arial" w:cs="Arial"/>
          <w:lang w:eastAsia="en-AU"/>
        </w:rPr>
      </w:pPr>
      <w:r w:rsidRPr="009C21BE">
        <w:rPr>
          <w:rFonts w:ascii="Arial" w:eastAsia="Times New Roman" w:hAnsi="Arial" w:cs="Arial"/>
          <w:color w:val="000000"/>
          <w:lang w:eastAsia="en-AU"/>
        </w:rPr>
        <w:t>These four sections encourage students to explore the holistic nature of health and wellbeing. </w:t>
      </w:r>
    </w:p>
    <w:p w14:paraId="33A7C0F5" w14:textId="4B64EC60" w:rsidR="009C21BE" w:rsidRPr="009C21BE" w:rsidRDefault="009C21BE" w:rsidP="009C21BE">
      <w:pPr>
        <w:spacing w:before="240" w:after="240" w:line="240" w:lineRule="auto"/>
        <w:rPr>
          <w:rFonts w:ascii="Arial" w:eastAsia="Times New Roman" w:hAnsi="Arial" w:cs="Arial"/>
          <w:lang w:eastAsia="en-AU"/>
        </w:rPr>
      </w:pPr>
      <w:r w:rsidRPr="009C21BE">
        <w:rPr>
          <w:rFonts w:ascii="Arial" w:eastAsia="Times New Roman" w:hAnsi="Arial" w:cs="Arial"/>
          <w:color w:val="000000"/>
          <w:lang w:eastAsia="en-AU"/>
        </w:rPr>
        <w:t xml:space="preserve">Tokens are earned by completing activities and challenges throughout the Volkswagen Footy Fit </w:t>
      </w:r>
      <w:r w:rsidR="00DC37BD">
        <w:rPr>
          <w:rFonts w:ascii="Arial" w:eastAsia="Times New Roman" w:hAnsi="Arial" w:cs="Arial"/>
          <w:color w:val="000000"/>
          <w:lang w:eastAsia="en-AU"/>
        </w:rPr>
        <w:t>Challenge</w:t>
      </w:r>
      <w:r w:rsidRPr="009C21BE">
        <w:rPr>
          <w:rFonts w:ascii="Arial" w:eastAsia="Times New Roman" w:hAnsi="Arial" w:cs="Arial"/>
          <w:color w:val="000000"/>
          <w:lang w:eastAsia="en-AU"/>
        </w:rPr>
        <w:t xml:space="preserve"> lessons. They can opt to complete additional activities to boost their tokens using the </w:t>
      </w:r>
      <w:hyperlink r:id="rId8" w:history="1">
        <w:r w:rsidRPr="009C21BE">
          <w:rPr>
            <w:rStyle w:val="Hyperlink"/>
            <w:rFonts w:ascii="Arial" w:hAnsi="Arial" w:cs="Arial"/>
            <w:lang w:eastAsia="en-AU"/>
          </w:rPr>
          <w:t>Volkswagen Footy Fit Game Plan.</w:t>
        </w:r>
      </w:hyperlink>
      <w:r w:rsidRPr="009C21BE">
        <w:rPr>
          <w:rFonts w:ascii="Arial" w:eastAsia="Times New Roman" w:hAnsi="Arial" w:cs="Arial"/>
          <w:color w:val="000000"/>
          <w:lang w:eastAsia="en-AU"/>
        </w:rPr>
        <w:t xml:space="preserve"> Sticking their earned tokens on the Stadium Scoreboard, students can easily keep an eye on, and plan, their progress.</w:t>
      </w:r>
    </w:p>
    <w:p w14:paraId="45A255B7" w14:textId="09F5FB05" w:rsidR="009C21BE" w:rsidRDefault="009C21BE" w:rsidP="009C21BE">
      <w:pPr>
        <w:spacing w:before="240" w:after="240" w:line="240" w:lineRule="auto"/>
        <w:rPr>
          <w:rFonts w:ascii="Arial" w:eastAsia="Times New Roman" w:hAnsi="Arial" w:cs="Arial"/>
          <w:color w:val="000000"/>
          <w:lang w:eastAsia="en-AU"/>
        </w:rPr>
      </w:pPr>
      <w:r w:rsidRPr="009C21BE">
        <w:rPr>
          <w:rFonts w:ascii="Arial" w:eastAsia="Times New Roman" w:hAnsi="Arial" w:cs="Arial"/>
          <w:color w:val="000000"/>
          <w:lang w:eastAsia="en-AU"/>
        </w:rPr>
        <w:t>The token types that can be earned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2381"/>
      </w:tblGrid>
      <w:tr w:rsidR="009C21BE" w14:paraId="07721D73" w14:textId="77777777" w:rsidTr="00B0178A">
        <w:trPr>
          <w:trHeight w:hRule="exact" w:val="922"/>
        </w:trPr>
        <w:tc>
          <w:tcPr>
            <w:tcW w:w="2547" w:type="dxa"/>
          </w:tcPr>
          <w:p w14:paraId="3F5AC712" w14:textId="49B9D076" w:rsidR="009C21BE" w:rsidRPr="009C21BE" w:rsidRDefault="009C21BE" w:rsidP="009C21BE">
            <w:pPr>
              <w:spacing w:before="240" w:after="240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9C21BE">
              <w:rPr>
                <w:rFonts w:ascii="Arial" w:eastAsia="Times New Roman" w:hAnsi="Arial" w:cs="Arial"/>
                <w:b/>
                <w:bCs/>
                <w:lang w:eastAsia="en-AU"/>
              </w:rPr>
              <w:t>Token Type</w:t>
            </w:r>
          </w:p>
        </w:tc>
        <w:tc>
          <w:tcPr>
            <w:tcW w:w="5528" w:type="dxa"/>
          </w:tcPr>
          <w:p w14:paraId="1893DF53" w14:textId="607FF578" w:rsidR="009C21BE" w:rsidRPr="009C21BE" w:rsidRDefault="009C21BE" w:rsidP="009C21BE">
            <w:pPr>
              <w:spacing w:before="240" w:after="240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9C21BE">
              <w:rPr>
                <w:rFonts w:ascii="Arial" w:eastAsia="Times New Roman" w:hAnsi="Arial" w:cs="Arial"/>
                <w:b/>
                <w:bCs/>
                <w:lang w:eastAsia="en-AU"/>
              </w:rPr>
              <w:t>Usage</w:t>
            </w:r>
          </w:p>
        </w:tc>
        <w:tc>
          <w:tcPr>
            <w:tcW w:w="2381" w:type="dxa"/>
          </w:tcPr>
          <w:p w14:paraId="7BEB2833" w14:textId="0C36F949" w:rsidR="009C21BE" w:rsidRPr="009C21BE" w:rsidRDefault="009C21BE" w:rsidP="009C21BE">
            <w:pPr>
              <w:spacing w:before="240" w:after="240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9C21BE">
              <w:rPr>
                <w:rFonts w:ascii="Arial" w:eastAsia="Times New Roman" w:hAnsi="Arial" w:cs="Arial"/>
                <w:b/>
                <w:bCs/>
                <w:lang w:eastAsia="en-AU"/>
              </w:rPr>
              <w:t>Maximum allowed per student</w:t>
            </w:r>
          </w:p>
        </w:tc>
      </w:tr>
      <w:tr w:rsidR="009C21BE" w14:paraId="5C8AC14B" w14:textId="77777777" w:rsidTr="00B0178A">
        <w:trPr>
          <w:trHeight w:hRule="exact" w:val="847"/>
        </w:trPr>
        <w:tc>
          <w:tcPr>
            <w:tcW w:w="2547" w:type="dxa"/>
          </w:tcPr>
          <w:p w14:paraId="3FE06E10" w14:textId="6A41346C" w:rsidR="009C21BE" w:rsidRDefault="009C21BE" w:rsidP="009C21BE">
            <w:pPr>
              <w:spacing w:before="240" w:after="240"/>
              <w:rPr>
                <w:rFonts w:ascii="Arial" w:eastAsia="Times New Roman" w:hAnsi="Arial" w:cs="Arial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Healthy Habits tokens</w:t>
            </w:r>
          </w:p>
        </w:tc>
        <w:tc>
          <w:tcPr>
            <w:tcW w:w="5528" w:type="dxa"/>
          </w:tcPr>
          <w:p w14:paraId="1FEB38E0" w14:textId="357717E5" w:rsidR="009C21BE" w:rsidRDefault="009C21BE" w:rsidP="009C21BE">
            <w:pPr>
              <w:spacing w:before="240" w:after="240"/>
              <w:rPr>
                <w:rFonts w:ascii="Arial" w:eastAsia="Times New Roman" w:hAnsi="Arial" w:cs="Arial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To go only in the Healthy Habits section on the Stadium Scoreboard</w:t>
            </w:r>
          </w:p>
        </w:tc>
        <w:tc>
          <w:tcPr>
            <w:tcW w:w="2381" w:type="dxa"/>
          </w:tcPr>
          <w:p w14:paraId="1DF1B3C8" w14:textId="0D1D3514" w:rsidR="009C21BE" w:rsidRDefault="009C21BE" w:rsidP="009C21BE">
            <w:pPr>
              <w:spacing w:before="240" w:after="240"/>
              <w:rPr>
                <w:rFonts w:ascii="Arial" w:eastAsia="Times New Roman" w:hAnsi="Arial" w:cs="Arial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10</w:t>
            </w:r>
          </w:p>
        </w:tc>
      </w:tr>
      <w:tr w:rsidR="009C21BE" w14:paraId="05A23C33" w14:textId="77777777" w:rsidTr="00B0178A">
        <w:trPr>
          <w:trHeight w:hRule="exact" w:val="845"/>
        </w:trPr>
        <w:tc>
          <w:tcPr>
            <w:tcW w:w="2547" w:type="dxa"/>
          </w:tcPr>
          <w:p w14:paraId="52263894" w14:textId="6284FC35" w:rsidR="009C21BE" w:rsidRDefault="009C21BE" w:rsidP="009C21BE">
            <w:pPr>
              <w:spacing w:before="240" w:after="240"/>
              <w:rPr>
                <w:rFonts w:ascii="Arial" w:eastAsia="Times New Roman" w:hAnsi="Arial" w:cs="Arial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Healthy Mindset tokens</w:t>
            </w:r>
          </w:p>
        </w:tc>
        <w:tc>
          <w:tcPr>
            <w:tcW w:w="5528" w:type="dxa"/>
          </w:tcPr>
          <w:p w14:paraId="1F5579E8" w14:textId="34DC891A" w:rsidR="009C21BE" w:rsidRDefault="009C21BE" w:rsidP="009C21BE">
            <w:pPr>
              <w:spacing w:before="240" w:after="240"/>
              <w:rPr>
                <w:rFonts w:ascii="Arial" w:eastAsia="Times New Roman" w:hAnsi="Arial" w:cs="Arial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To go only in the Healthy Mindset section on the Stadium Scoreboard</w:t>
            </w:r>
          </w:p>
        </w:tc>
        <w:tc>
          <w:tcPr>
            <w:tcW w:w="2381" w:type="dxa"/>
          </w:tcPr>
          <w:p w14:paraId="2D328197" w14:textId="3489EA27" w:rsidR="009C21BE" w:rsidRDefault="009C21BE" w:rsidP="009C21BE">
            <w:pPr>
              <w:spacing w:before="240" w:after="240"/>
              <w:rPr>
                <w:rFonts w:ascii="Arial" w:eastAsia="Times New Roman" w:hAnsi="Arial" w:cs="Arial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10</w:t>
            </w:r>
          </w:p>
        </w:tc>
      </w:tr>
      <w:tr w:rsidR="009C21BE" w14:paraId="09D1C4AD" w14:textId="77777777" w:rsidTr="00B0178A">
        <w:trPr>
          <w:trHeight w:hRule="exact" w:val="995"/>
        </w:trPr>
        <w:tc>
          <w:tcPr>
            <w:tcW w:w="2547" w:type="dxa"/>
          </w:tcPr>
          <w:p w14:paraId="3BEC28CD" w14:textId="56E7C074" w:rsidR="009C21BE" w:rsidRDefault="009C21BE" w:rsidP="009C21BE">
            <w:pPr>
              <w:spacing w:before="240" w:after="240"/>
              <w:rPr>
                <w:rFonts w:ascii="Arial" w:eastAsia="Times New Roman" w:hAnsi="Arial" w:cs="Arial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Body Knowledge tokens</w:t>
            </w:r>
          </w:p>
        </w:tc>
        <w:tc>
          <w:tcPr>
            <w:tcW w:w="5528" w:type="dxa"/>
          </w:tcPr>
          <w:p w14:paraId="6DE603C1" w14:textId="0B848D47" w:rsidR="009C21BE" w:rsidRDefault="009C21BE" w:rsidP="009C21BE">
            <w:pPr>
              <w:spacing w:before="240" w:after="240"/>
              <w:rPr>
                <w:rFonts w:ascii="Arial" w:eastAsia="Times New Roman" w:hAnsi="Arial" w:cs="Arial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To go only in the Body Knowledge section on the Stadium Scoreboard</w:t>
            </w:r>
          </w:p>
        </w:tc>
        <w:tc>
          <w:tcPr>
            <w:tcW w:w="2381" w:type="dxa"/>
          </w:tcPr>
          <w:p w14:paraId="2C2B07AA" w14:textId="29E8A240" w:rsidR="009C21BE" w:rsidRDefault="009C21BE" w:rsidP="009C21BE">
            <w:pPr>
              <w:spacing w:before="240" w:after="240"/>
              <w:rPr>
                <w:rFonts w:ascii="Arial" w:eastAsia="Times New Roman" w:hAnsi="Arial" w:cs="Arial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10</w:t>
            </w:r>
          </w:p>
        </w:tc>
      </w:tr>
    </w:tbl>
    <w:p w14:paraId="5284D425" w14:textId="48FBC72E" w:rsidR="00B0178A" w:rsidRDefault="00643AFE" w:rsidP="00643AFE">
      <w:pPr>
        <w:tabs>
          <w:tab w:val="left" w:pos="1635"/>
        </w:tabs>
        <w:spacing w:before="240" w:after="24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E83DD31" wp14:editId="154DF611">
            <wp:simplePos x="0" y="0"/>
            <wp:positionH relativeFrom="page">
              <wp:align>left</wp:align>
            </wp:positionH>
            <wp:positionV relativeFrom="paragraph">
              <wp:posOffset>-889635</wp:posOffset>
            </wp:positionV>
            <wp:extent cx="7562451" cy="10697210"/>
            <wp:effectExtent l="0" t="0" r="63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451" cy="1069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A4520" w14:textId="1831BFF6" w:rsidR="00B0178A" w:rsidRDefault="00643AFE" w:rsidP="00643AFE">
      <w:pPr>
        <w:tabs>
          <w:tab w:val="left" w:pos="2835"/>
        </w:tabs>
        <w:spacing w:before="240" w:after="24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2381"/>
      </w:tblGrid>
      <w:tr w:rsidR="00B0178A" w14:paraId="7FD02F14" w14:textId="77777777" w:rsidTr="00C60B95">
        <w:trPr>
          <w:trHeight w:hRule="exact" w:val="867"/>
        </w:trPr>
        <w:tc>
          <w:tcPr>
            <w:tcW w:w="2547" w:type="dxa"/>
          </w:tcPr>
          <w:p w14:paraId="3E321CB9" w14:textId="01EABF0B" w:rsidR="00B0178A" w:rsidRDefault="00B0178A" w:rsidP="00C60B95">
            <w:pPr>
              <w:spacing w:before="240" w:after="240"/>
              <w:rPr>
                <w:rFonts w:ascii="Arial" w:eastAsia="Times New Roman" w:hAnsi="Arial" w:cs="Arial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Physical Skills tokens</w:t>
            </w:r>
          </w:p>
        </w:tc>
        <w:tc>
          <w:tcPr>
            <w:tcW w:w="5528" w:type="dxa"/>
          </w:tcPr>
          <w:p w14:paraId="2384C8CA" w14:textId="77777777" w:rsidR="00B0178A" w:rsidRDefault="00B0178A" w:rsidP="00C60B95">
            <w:pPr>
              <w:spacing w:before="240" w:after="240"/>
              <w:rPr>
                <w:rFonts w:ascii="Arial" w:eastAsia="Times New Roman" w:hAnsi="Arial" w:cs="Arial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To go only in the Physical Skills section on the Stadium Scoreboard</w:t>
            </w:r>
          </w:p>
        </w:tc>
        <w:tc>
          <w:tcPr>
            <w:tcW w:w="2381" w:type="dxa"/>
          </w:tcPr>
          <w:p w14:paraId="3817B038" w14:textId="77777777" w:rsidR="00B0178A" w:rsidRDefault="00B0178A" w:rsidP="00C60B95">
            <w:pPr>
              <w:spacing w:before="240" w:after="240"/>
              <w:rPr>
                <w:rFonts w:ascii="Arial" w:eastAsia="Times New Roman" w:hAnsi="Arial" w:cs="Arial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10</w:t>
            </w:r>
          </w:p>
        </w:tc>
      </w:tr>
      <w:tr w:rsidR="00B0178A" w14:paraId="2D58B83A" w14:textId="77777777" w:rsidTr="00C60B95">
        <w:trPr>
          <w:trHeight w:hRule="exact" w:val="1405"/>
        </w:trPr>
        <w:tc>
          <w:tcPr>
            <w:tcW w:w="2547" w:type="dxa"/>
          </w:tcPr>
          <w:p w14:paraId="70AB1131" w14:textId="782E8876" w:rsidR="00B0178A" w:rsidRDefault="00B0178A" w:rsidP="00C60B95">
            <w:pPr>
              <w:spacing w:before="240" w:after="240"/>
              <w:rPr>
                <w:rFonts w:ascii="Arial" w:eastAsia="Times New Roman" w:hAnsi="Arial" w:cs="Arial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Sponsorship tokens</w:t>
            </w:r>
          </w:p>
        </w:tc>
        <w:tc>
          <w:tcPr>
            <w:tcW w:w="5528" w:type="dxa"/>
          </w:tcPr>
          <w:p w14:paraId="6DBF799D" w14:textId="77777777" w:rsidR="00B0178A" w:rsidRDefault="00B0178A" w:rsidP="00C60B95">
            <w:pPr>
              <w:spacing w:before="240" w:after="240"/>
              <w:rPr>
                <w:rFonts w:ascii="Arial" w:eastAsia="Times New Roman" w:hAnsi="Arial" w:cs="Arial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Can be used in any section on the Stadium Scoreboard (like a wildcard). They are earned by winning games or competitions dotted throughout the lessons.</w:t>
            </w:r>
          </w:p>
        </w:tc>
        <w:tc>
          <w:tcPr>
            <w:tcW w:w="2381" w:type="dxa"/>
          </w:tcPr>
          <w:p w14:paraId="65A95CC4" w14:textId="77777777" w:rsidR="00B0178A" w:rsidRDefault="00B0178A" w:rsidP="00C60B95">
            <w:pPr>
              <w:spacing w:before="240" w:after="240"/>
              <w:rPr>
                <w:rFonts w:ascii="Arial" w:eastAsia="Times New Roman" w:hAnsi="Arial" w:cs="Arial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3</w:t>
            </w:r>
          </w:p>
        </w:tc>
      </w:tr>
    </w:tbl>
    <w:p w14:paraId="21031450" w14:textId="62A8E72C" w:rsidR="009C21BE" w:rsidRPr="009C21BE" w:rsidRDefault="009C21BE" w:rsidP="009C21BE">
      <w:pPr>
        <w:spacing w:before="240" w:after="240" w:line="240" w:lineRule="auto"/>
        <w:rPr>
          <w:rFonts w:ascii="Arial" w:eastAsia="Times New Roman" w:hAnsi="Arial" w:cs="Arial"/>
          <w:lang w:eastAsia="en-AU"/>
        </w:rPr>
      </w:pPr>
      <w:r w:rsidRPr="009C21BE">
        <w:rPr>
          <w:rFonts w:ascii="Arial" w:eastAsia="Times New Roman" w:hAnsi="Arial" w:cs="Arial"/>
          <w:color w:val="000000"/>
          <w:lang w:eastAsia="en-AU"/>
        </w:rPr>
        <w:t>A maximum of 10 tokens can be assigned to each of the four sections of the Stadium Scoreboard (including Sponsorship tokens) and a maximum of 40 total tokens can be added to the Stadium Scoreboard.</w:t>
      </w:r>
    </w:p>
    <w:p w14:paraId="0E2F101D" w14:textId="615BA954" w:rsidR="009C21BE" w:rsidRPr="009C21BE" w:rsidRDefault="009C21BE" w:rsidP="009C21B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21BE">
        <w:rPr>
          <w:rFonts w:ascii="Arial" w:eastAsia="Times New Roman" w:hAnsi="Arial" w:cs="Arial"/>
          <w:b/>
          <w:bCs/>
          <w:color w:val="000000"/>
          <w:lang w:eastAsia="en-AU"/>
        </w:rPr>
        <w:t xml:space="preserve">Optional: </w:t>
      </w:r>
      <w:r w:rsidRPr="009C21BE">
        <w:rPr>
          <w:rFonts w:ascii="Arial" w:eastAsia="Times New Roman" w:hAnsi="Arial" w:cs="Arial"/>
          <w:color w:val="000000"/>
          <w:lang w:eastAsia="en-AU"/>
        </w:rPr>
        <w:t xml:space="preserve">Tokens can be removed if students are found to be cheating or otherwise undermining the </w:t>
      </w:r>
      <w:r w:rsidR="00643AFE">
        <w:rPr>
          <w:rFonts w:ascii="Arial" w:eastAsia="Times New Roman" w:hAnsi="Arial" w:cs="Arial"/>
          <w:color w:val="000000"/>
          <w:lang w:eastAsia="en-AU"/>
        </w:rPr>
        <w:t xml:space="preserve">Volkswagen </w:t>
      </w:r>
      <w:r w:rsidRPr="009C21BE">
        <w:rPr>
          <w:rFonts w:ascii="Arial" w:eastAsia="Times New Roman" w:hAnsi="Arial" w:cs="Arial"/>
          <w:color w:val="000000"/>
          <w:lang w:eastAsia="en-AU"/>
        </w:rPr>
        <w:t>Footy Fit principles.</w:t>
      </w:r>
    </w:p>
    <w:p w14:paraId="3E89F437" w14:textId="3A79FA9A" w:rsidR="009C21BE" w:rsidRPr="009C21BE" w:rsidRDefault="009C21BE" w:rsidP="009C21B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21BE">
        <w:rPr>
          <w:rFonts w:ascii="Arial" w:eastAsia="Times New Roman" w:hAnsi="Arial" w:cs="Arial"/>
          <w:color w:val="000000"/>
          <w:lang w:eastAsia="en-AU"/>
        </w:rPr>
        <w:t xml:space="preserve">At the end of the Volkswagen Footy Fit </w:t>
      </w:r>
      <w:r w:rsidR="00DC37BD">
        <w:rPr>
          <w:rFonts w:ascii="Arial" w:eastAsia="Times New Roman" w:hAnsi="Arial" w:cs="Arial"/>
          <w:color w:val="000000"/>
          <w:lang w:eastAsia="en-AU"/>
        </w:rPr>
        <w:t>Challenge</w:t>
      </w:r>
      <w:r w:rsidRPr="009C21BE">
        <w:rPr>
          <w:rFonts w:ascii="Arial" w:eastAsia="Times New Roman" w:hAnsi="Arial" w:cs="Arial"/>
          <w:color w:val="000000"/>
          <w:lang w:eastAsia="en-AU"/>
        </w:rPr>
        <w:t xml:space="preserve"> unit, students can receive Certificates and Awards along with being assigned a Team Role in the class’s </w:t>
      </w:r>
      <w:r w:rsidR="00643AFE">
        <w:rPr>
          <w:rFonts w:ascii="Arial" w:eastAsia="Times New Roman" w:hAnsi="Arial" w:cs="Arial"/>
          <w:color w:val="000000"/>
          <w:lang w:eastAsia="en-AU"/>
        </w:rPr>
        <w:t xml:space="preserve">Volkswagen </w:t>
      </w:r>
      <w:r w:rsidRPr="009C21BE">
        <w:rPr>
          <w:rFonts w:ascii="Arial" w:eastAsia="Times New Roman" w:hAnsi="Arial" w:cs="Arial"/>
          <w:color w:val="000000"/>
          <w:lang w:eastAsia="en-AU"/>
        </w:rPr>
        <w:t>Footy Fit Team. </w:t>
      </w:r>
    </w:p>
    <w:p w14:paraId="4D6AA6FD" w14:textId="6665282F" w:rsidR="009C21BE" w:rsidRPr="009C21BE" w:rsidRDefault="009C21BE" w:rsidP="009C21B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21BE">
        <w:rPr>
          <w:rFonts w:ascii="Arial" w:eastAsia="Times New Roman" w:hAnsi="Arial" w:cs="Arial"/>
          <w:b/>
          <w:bCs/>
          <w:color w:val="000000"/>
          <w:lang w:eastAsia="en-AU"/>
        </w:rPr>
        <w:t>Note:</w:t>
      </w:r>
      <w:r w:rsidRPr="009C21BE">
        <w:rPr>
          <w:rFonts w:ascii="Arial" w:eastAsia="Times New Roman" w:hAnsi="Arial" w:cs="Arial"/>
          <w:color w:val="000000"/>
          <w:lang w:eastAsia="en-AU"/>
        </w:rPr>
        <w:t xml:space="preserve"> You can assign more than one student to each role on the </w:t>
      </w:r>
      <w:hyperlink r:id="rId9" w:history="1">
        <w:r w:rsidR="00B0178A" w:rsidRPr="00ED3115">
          <w:rPr>
            <w:rStyle w:val="Hyperlink"/>
            <w:rFonts w:ascii="Arial" w:hAnsi="Arial" w:cs="Arial"/>
          </w:rPr>
          <w:t xml:space="preserve">Volkswagen </w:t>
        </w:r>
        <w:r w:rsidRPr="009C21BE">
          <w:rPr>
            <w:rStyle w:val="Hyperlink"/>
            <w:rFonts w:ascii="Arial" w:hAnsi="Arial" w:cs="Arial"/>
            <w:lang w:eastAsia="en-AU"/>
          </w:rPr>
          <w:t>Footy Fit Team Roles</w:t>
        </w:r>
      </w:hyperlink>
      <w:r w:rsidRPr="009C21BE">
        <w:rPr>
          <w:rFonts w:ascii="Arial" w:eastAsia="Times New Roman" w:hAnsi="Arial" w:cs="Arial"/>
          <w:color w:val="000000"/>
          <w:lang w:eastAsia="en-AU"/>
        </w:rPr>
        <w:t xml:space="preserve"> chart, or you could award the specialist roles to the student with the highest number of qualifying tokens.</w:t>
      </w:r>
    </w:p>
    <w:p w14:paraId="0F951CEB" w14:textId="7D64AF46" w:rsidR="009C21BE" w:rsidRPr="009C21BE" w:rsidRDefault="009C21BE" w:rsidP="009C21B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21BE">
        <w:rPr>
          <w:rFonts w:ascii="Arial" w:eastAsia="Times New Roman" w:hAnsi="Arial" w:cs="Arial"/>
          <w:color w:val="000000"/>
          <w:lang w:eastAsia="en-AU"/>
        </w:rPr>
        <w:t>Use this system to help you award Certificates and Roles: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3404"/>
        <w:gridCol w:w="4204"/>
      </w:tblGrid>
      <w:tr w:rsidR="009C21BE" w:rsidRPr="009C21BE" w14:paraId="46C9666E" w14:textId="77777777" w:rsidTr="00B0178A">
        <w:trPr>
          <w:trHeight w:hRule="exact" w:val="876"/>
        </w:trPr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831126" w14:textId="77777777" w:rsidR="009C21BE" w:rsidRPr="009C21BE" w:rsidRDefault="009C21BE" w:rsidP="009C21B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Award/team role</w:t>
            </w:r>
          </w:p>
        </w:tc>
        <w:tc>
          <w:tcPr>
            <w:tcW w:w="1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35DE55" w14:textId="77777777" w:rsidR="009C21BE" w:rsidRPr="009C21BE" w:rsidRDefault="009C21BE" w:rsidP="009C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Minimum tokens required for Years 3 &amp; 4 students</w:t>
            </w:r>
          </w:p>
        </w:tc>
        <w:tc>
          <w:tcPr>
            <w:tcW w:w="2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9F4290" w14:textId="77777777" w:rsidR="009C21BE" w:rsidRPr="009C21BE" w:rsidRDefault="009C21BE" w:rsidP="009C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Minimum tokens required for Years 5 &amp; 6 students</w:t>
            </w:r>
          </w:p>
        </w:tc>
      </w:tr>
      <w:tr w:rsidR="009C21BE" w:rsidRPr="009C21BE" w14:paraId="1B96AE0E" w14:textId="77777777" w:rsidTr="003809AA">
        <w:trPr>
          <w:trHeight w:hRule="exact" w:val="840"/>
        </w:trPr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6B54D1" w14:textId="67808264" w:rsidR="009C21BE" w:rsidRPr="009C21BE" w:rsidRDefault="00AB4956" w:rsidP="009C21B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0" w:history="1">
              <w:r w:rsidR="009C21BE" w:rsidRPr="009C21BE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Certificate of Participation</w:t>
              </w:r>
            </w:hyperlink>
          </w:p>
        </w:tc>
        <w:tc>
          <w:tcPr>
            <w:tcW w:w="1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A19B03" w14:textId="29458F44" w:rsidR="009C21BE" w:rsidRPr="009C21BE" w:rsidRDefault="009C21BE" w:rsidP="009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15 overall*</w:t>
            </w:r>
          </w:p>
        </w:tc>
        <w:tc>
          <w:tcPr>
            <w:tcW w:w="2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C487B2" w14:textId="489578BC" w:rsidR="009C21BE" w:rsidRPr="009C21BE" w:rsidRDefault="009C21BE" w:rsidP="009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20 overall*</w:t>
            </w:r>
          </w:p>
        </w:tc>
      </w:tr>
      <w:tr w:rsidR="009C21BE" w:rsidRPr="009C21BE" w14:paraId="20D24758" w14:textId="77777777" w:rsidTr="00B0178A">
        <w:trPr>
          <w:trHeight w:hRule="exact" w:val="824"/>
        </w:trPr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A00242" w14:textId="6D7EE0EF" w:rsidR="009C21BE" w:rsidRPr="009C21BE" w:rsidRDefault="00AB4956" w:rsidP="009C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1" w:history="1">
              <w:r w:rsidR="009C21BE" w:rsidRPr="009C21BE">
                <w:rPr>
                  <w:rFonts w:ascii="Arial" w:eastAsia="Times New Roman" w:hAnsi="Arial" w:cs="Arial"/>
                  <w:color w:val="1155CC"/>
                  <w:u w:val="single"/>
                  <w:lang w:eastAsia="en-AU"/>
                </w:rPr>
                <w:t>Certificate of Completion</w:t>
              </w:r>
            </w:hyperlink>
          </w:p>
        </w:tc>
        <w:tc>
          <w:tcPr>
            <w:tcW w:w="1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83A080" w14:textId="77777777" w:rsidR="009C21BE" w:rsidRPr="009C21BE" w:rsidRDefault="009C21BE" w:rsidP="009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20 overall*</w:t>
            </w:r>
          </w:p>
        </w:tc>
        <w:tc>
          <w:tcPr>
            <w:tcW w:w="2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B13886" w14:textId="77777777" w:rsidR="009C21BE" w:rsidRPr="009C21BE" w:rsidRDefault="009C21BE" w:rsidP="009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25 with five in each of the four sections of the Stadium Scoreboard*</w:t>
            </w:r>
          </w:p>
        </w:tc>
      </w:tr>
      <w:tr w:rsidR="009C21BE" w:rsidRPr="009C21BE" w14:paraId="5A68A556" w14:textId="77777777" w:rsidTr="000F6B88">
        <w:trPr>
          <w:trHeight w:hRule="exact" w:val="1250"/>
        </w:trPr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07CC91" w14:textId="1F491470" w:rsidR="009C21BE" w:rsidRPr="009C21BE" w:rsidRDefault="00643AFE" w:rsidP="009C21B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Volkswagen </w:t>
            </w:r>
            <w:r w:rsidR="009C21BE" w:rsidRPr="009C21BE">
              <w:rPr>
                <w:rFonts w:ascii="Arial" w:eastAsia="Times New Roman" w:hAnsi="Arial" w:cs="Arial"/>
                <w:color w:val="000000"/>
                <w:lang w:eastAsia="en-AU"/>
              </w:rPr>
              <w:t>Footy Fit Class Team Fan Club Member</w:t>
            </w:r>
          </w:p>
        </w:tc>
        <w:tc>
          <w:tcPr>
            <w:tcW w:w="1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3FA919" w14:textId="336A332E" w:rsidR="009C21BE" w:rsidRPr="009C21BE" w:rsidRDefault="009C21BE" w:rsidP="009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15 overall*</w:t>
            </w:r>
          </w:p>
        </w:tc>
        <w:tc>
          <w:tcPr>
            <w:tcW w:w="2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46F66E" w14:textId="77777777" w:rsidR="009C21BE" w:rsidRPr="009C21BE" w:rsidRDefault="009C21BE" w:rsidP="009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20 overall*</w:t>
            </w:r>
          </w:p>
        </w:tc>
      </w:tr>
      <w:tr w:rsidR="009C21BE" w:rsidRPr="009C21BE" w14:paraId="290435D9" w14:textId="77777777" w:rsidTr="00B0178A">
        <w:trPr>
          <w:trHeight w:hRule="exact" w:val="884"/>
        </w:trPr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9BCA1A" w14:textId="2E27D3F9" w:rsidR="009C21BE" w:rsidRPr="009C21BE" w:rsidRDefault="009C21BE" w:rsidP="009C21B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Class Team Player***</w:t>
            </w:r>
          </w:p>
        </w:tc>
        <w:tc>
          <w:tcPr>
            <w:tcW w:w="1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A53CEF" w14:textId="2AF73997" w:rsidR="009C21BE" w:rsidRPr="009C21BE" w:rsidRDefault="009C21BE" w:rsidP="009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8 Physical Skills tokens**</w:t>
            </w:r>
          </w:p>
        </w:tc>
        <w:tc>
          <w:tcPr>
            <w:tcW w:w="2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1F6F79" w14:textId="77777777" w:rsidR="009C21BE" w:rsidRPr="009C21BE" w:rsidRDefault="009C21BE" w:rsidP="009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10 Physical Skills tokens**</w:t>
            </w:r>
          </w:p>
        </w:tc>
      </w:tr>
    </w:tbl>
    <w:p w14:paraId="205A7426" w14:textId="41D8964C" w:rsidR="00B0178A" w:rsidRDefault="009E2FF9" w:rsidP="009C21BE">
      <w:pPr>
        <w:spacing w:before="240" w:after="24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281EA2A" wp14:editId="0986F72F">
            <wp:simplePos x="0" y="0"/>
            <wp:positionH relativeFrom="page">
              <wp:align>left</wp:align>
            </wp:positionH>
            <wp:positionV relativeFrom="paragraph">
              <wp:posOffset>-897255</wp:posOffset>
            </wp:positionV>
            <wp:extent cx="7562451" cy="10697210"/>
            <wp:effectExtent l="0" t="0" r="63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451" cy="1069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19521" w14:textId="15C50189" w:rsidR="00643AFE" w:rsidRDefault="00643AFE" w:rsidP="009C21BE">
      <w:pPr>
        <w:spacing w:before="240" w:after="240" w:line="240" w:lineRule="auto"/>
        <w:rPr>
          <w:rFonts w:ascii="Arial" w:eastAsia="Times New Roman" w:hAnsi="Arial" w:cs="Arial"/>
          <w:color w:val="000000"/>
          <w:lang w:eastAsia="en-AU"/>
        </w:rPr>
      </w:pPr>
    </w:p>
    <w:tbl>
      <w:tblPr>
        <w:tblpPr w:leftFromText="180" w:rightFromText="180" w:vertAnchor="text" w:horzAnchor="margin" w:tblpY="743"/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4749"/>
        <w:gridCol w:w="3119"/>
      </w:tblGrid>
      <w:tr w:rsidR="00B0178A" w:rsidRPr="009C21BE" w14:paraId="38FF324B" w14:textId="77777777" w:rsidTr="00643A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3D02C8" w14:textId="0C6FDDEE" w:rsidR="00B0178A" w:rsidRPr="009C21BE" w:rsidRDefault="00B0178A" w:rsidP="00643A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Dietician Role***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A071F9" w14:textId="77777777" w:rsidR="00B0178A" w:rsidRPr="009C21BE" w:rsidRDefault="00B0178A" w:rsidP="0064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8 Healthy Habits tokens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412398" w14:textId="77777777" w:rsidR="00B0178A" w:rsidRPr="009C21BE" w:rsidRDefault="00B0178A" w:rsidP="0064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10 Healthy Habits tokens</w:t>
            </w:r>
          </w:p>
        </w:tc>
      </w:tr>
      <w:tr w:rsidR="00B0178A" w:rsidRPr="009C21BE" w14:paraId="49F139F8" w14:textId="77777777" w:rsidTr="00643A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394A4D" w14:textId="628AA395" w:rsidR="00B0178A" w:rsidRPr="009C21BE" w:rsidRDefault="00B0178A" w:rsidP="00643A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Psychologist Role***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E44AC1" w14:textId="77777777" w:rsidR="00B0178A" w:rsidRPr="009C21BE" w:rsidRDefault="00B0178A" w:rsidP="0064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8 Healthy Mindset tokens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14C5B3" w14:textId="77777777" w:rsidR="00B0178A" w:rsidRPr="009C21BE" w:rsidRDefault="00B0178A" w:rsidP="0064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10 Healthy Mindset tokens</w:t>
            </w:r>
          </w:p>
        </w:tc>
      </w:tr>
      <w:tr w:rsidR="00B0178A" w:rsidRPr="009C21BE" w14:paraId="304063C1" w14:textId="77777777" w:rsidTr="00643A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49C60C" w14:textId="64421BBB" w:rsidR="00B0178A" w:rsidRPr="009C21BE" w:rsidRDefault="00B0178A" w:rsidP="00643A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Physiotherapist Role***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3F83DE" w14:textId="72E1ACF3" w:rsidR="00B0178A" w:rsidRPr="009C21BE" w:rsidRDefault="00B0178A" w:rsidP="0064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8 Body Knowledge tokens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B29664" w14:textId="77777777" w:rsidR="00B0178A" w:rsidRPr="009C21BE" w:rsidRDefault="00B0178A" w:rsidP="0064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10 Body Knowledge tokens</w:t>
            </w:r>
          </w:p>
        </w:tc>
      </w:tr>
      <w:tr w:rsidR="00B0178A" w:rsidRPr="009C21BE" w14:paraId="6F919FD4" w14:textId="77777777" w:rsidTr="00643A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3FAC78" w14:textId="48B376F1" w:rsidR="00B0178A" w:rsidRPr="009C21BE" w:rsidRDefault="00B0178A" w:rsidP="00643AF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Team Captain Role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C84AC3" w14:textId="19411DB3" w:rsidR="00B0178A" w:rsidRPr="009C21BE" w:rsidRDefault="00B0178A" w:rsidP="0064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 xml:space="preserve">28 tokens overall including </w:t>
            </w: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br/>
              <w:t>8 Physical Skills tokens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E90C82" w14:textId="77777777" w:rsidR="00B0178A" w:rsidRPr="009C21BE" w:rsidRDefault="00B0178A" w:rsidP="0064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 xml:space="preserve">32 tokens overall including </w:t>
            </w: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br/>
              <w:t>10 Physical Skills tokens </w:t>
            </w:r>
          </w:p>
        </w:tc>
      </w:tr>
      <w:tr w:rsidR="00B0178A" w:rsidRPr="009C21BE" w14:paraId="22A235B6" w14:textId="77777777" w:rsidTr="00643A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AD8898" w14:textId="6D67A639" w:rsidR="00B0178A" w:rsidRPr="009C21BE" w:rsidRDefault="00B0178A" w:rsidP="0064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Coach Role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5DFD5E" w14:textId="77777777" w:rsidR="00B0178A" w:rsidRPr="009C21BE" w:rsidRDefault="00B0178A" w:rsidP="0064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 xml:space="preserve">32 tokens overall including </w:t>
            </w: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br/>
              <w:t>8 Physical Skills tokens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CDEA4C" w14:textId="77777777" w:rsidR="00B0178A" w:rsidRPr="009C21BE" w:rsidRDefault="00B0178A" w:rsidP="0064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 xml:space="preserve">35 tokens overall including </w:t>
            </w: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br/>
              <w:t>10 Physical Skills tokens</w:t>
            </w:r>
          </w:p>
        </w:tc>
      </w:tr>
      <w:tr w:rsidR="00B0178A" w:rsidRPr="009C21BE" w14:paraId="4084029E" w14:textId="77777777" w:rsidTr="00643A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F34143" w14:textId="77DBCCD4" w:rsidR="00B0178A" w:rsidRPr="00643AFE" w:rsidRDefault="00AB4956" w:rsidP="00643AFE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hyperlink r:id="rId12" w:history="1">
              <w:r w:rsidR="00643AFE" w:rsidRPr="00643AFE">
                <w:rPr>
                  <w:rStyle w:val="Hyperlink"/>
                  <w:rFonts w:ascii="Arial" w:hAnsi="Arial" w:cs="Arial"/>
                </w:rPr>
                <w:t>Volkswagen Footy Fit Rising Star Award</w:t>
              </w:r>
            </w:hyperlink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1B7F61" w14:textId="77777777" w:rsidR="00B0178A" w:rsidRPr="009C21BE" w:rsidRDefault="00B0178A" w:rsidP="0064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40 - the complete set (can include Sponsorship tokens)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F2967D" w14:textId="77777777" w:rsidR="00B0178A" w:rsidRPr="009C21BE" w:rsidRDefault="00B0178A" w:rsidP="0064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21BE">
              <w:rPr>
                <w:rFonts w:ascii="Arial" w:eastAsia="Times New Roman" w:hAnsi="Arial" w:cs="Arial"/>
                <w:color w:val="000000"/>
                <w:lang w:eastAsia="en-AU"/>
              </w:rPr>
              <w:t>40 - the complete set (can include Sponsorship tokens)</w:t>
            </w:r>
          </w:p>
        </w:tc>
      </w:tr>
    </w:tbl>
    <w:p w14:paraId="4220A941" w14:textId="77777777" w:rsidR="00643AFE" w:rsidRDefault="00643AFE" w:rsidP="009C21BE">
      <w:pPr>
        <w:spacing w:before="240" w:after="240" w:line="240" w:lineRule="auto"/>
        <w:rPr>
          <w:rFonts w:ascii="Arial" w:eastAsia="Times New Roman" w:hAnsi="Arial" w:cs="Arial"/>
          <w:color w:val="000000"/>
          <w:lang w:eastAsia="en-AU"/>
        </w:rPr>
      </w:pPr>
    </w:p>
    <w:p w14:paraId="4E0A6EAF" w14:textId="77777777" w:rsidR="00643AFE" w:rsidRDefault="00643AFE" w:rsidP="009C21BE">
      <w:pPr>
        <w:spacing w:before="240" w:after="240" w:line="240" w:lineRule="auto"/>
        <w:rPr>
          <w:rFonts w:ascii="Arial" w:eastAsia="Times New Roman" w:hAnsi="Arial" w:cs="Arial"/>
          <w:color w:val="000000"/>
          <w:lang w:eastAsia="en-AU"/>
        </w:rPr>
      </w:pPr>
    </w:p>
    <w:p w14:paraId="504A15AC" w14:textId="3C7AB70B" w:rsidR="00643AFE" w:rsidRPr="00643AFE" w:rsidRDefault="00643AFE" w:rsidP="009C21B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*</w:t>
      </w:r>
      <w:r w:rsidR="001E624E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9C21BE">
        <w:rPr>
          <w:rFonts w:ascii="Arial" w:eastAsia="Times New Roman" w:hAnsi="Arial" w:cs="Arial"/>
          <w:color w:val="000000"/>
          <w:lang w:eastAsia="en-AU"/>
        </w:rPr>
        <w:t>You could instead negotiate individual targets for students who have special needs and allow all students to be awarded Fan Club Membership regardless of tokens earne</w:t>
      </w:r>
      <w:r>
        <w:rPr>
          <w:rFonts w:ascii="Arial" w:eastAsia="Times New Roman" w:hAnsi="Arial" w:cs="Arial"/>
          <w:color w:val="000000"/>
          <w:lang w:eastAsia="en-AU"/>
        </w:rPr>
        <w:t xml:space="preserve">d </w:t>
      </w:r>
      <w:r w:rsidRPr="009C21BE">
        <w:rPr>
          <w:rFonts w:ascii="Arial" w:eastAsia="Times New Roman" w:hAnsi="Arial" w:cs="Arial"/>
          <w:color w:val="000000"/>
          <w:lang w:eastAsia="en-AU"/>
        </w:rPr>
        <w:t>or allow all students to be awarded a Certificate of Completion. You could also choose to add or remove some activities from your in-class program and change the minimum requirements to suit your students.</w:t>
      </w:r>
    </w:p>
    <w:p w14:paraId="0AD5AC3E" w14:textId="05E8D543" w:rsidR="00B0178A" w:rsidRDefault="009C21BE" w:rsidP="009C21B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21BE">
        <w:rPr>
          <w:rFonts w:ascii="Arial" w:eastAsia="Times New Roman" w:hAnsi="Arial" w:cs="Arial"/>
          <w:color w:val="000000"/>
          <w:lang w:eastAsia="en-AU"/>
        </w:rPr>
        <w:t xml:space="preserve">** You could instead allow all students who receive a Certificate of Completion, but </w:t>
      </w:r>
      <w:proofErr w:type="gramStart"/>
      <w:r w:rsidRPr="009C21BE">
        <w:rPr>
          <w:rFonts w:ascii="Arial" w:eastAsia="Times New Roman" w:hAnsi="Arial" w:cs="Arial"/>
          <w:color w:val="000000"/>
          <w:lang w:eastAsia="en-AU"/>
        </w:rPr>
        <w:t>don’t</w:t>
      </w:r>
      <w:proofErr w:type="gramEnd"/>
      <w:r w:rsidRPr="009C21BE">
        <w:rPr>
          <w:rFonts w:ascii="Arial" w:eastAsia="Times New Roman" w:hAnsi="Arial" w:cs="Arial"/>
          <w:color w:val="000000"/>
          <w:lang w:eastAsia="en-AU"/>
        </w:rPr>
        <w:t xml:space="preserve"> qualify for the more challenging roles, to be awarded Player status.</w:t>
      </w:r>
    </w:p>
    <w:p w14:paraId="70734D55" w14:textId="31F47913" w:rsidR="009C21BE" w:rsidRPr="009C21BE" w:rsidRDefault="009C21BE" w:rsidP="009C21B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21BE">
        <w:rPr>
          <w:rFonts w:ascii="Arial" w:eastAsia="Times New Roman" w:hAnsi="Arial" w:cs="Arial"/>
          <w:color w:val="000000"/>
          <w:lang w:eastAsia="en-AU"/>
        </w:rPr>
        <w:t>*** Students must also qualify for a Certificate of Completion to be awarded this role.</w:t>
      </w:r>
    </w:p>
    <w:p w14:paraId="3587B7EE" w14:textId="24250BB6" w:rsidR="00ED17A1" w:rsidRDefault="00ED17A1"/>
    <w:sectPr w:rsidR="00ED17A1" w:rsidSect="00B0178A">
      <w:pgSz w:w="11906" w:h="16838"/>
      <w:pgMar w:top="1418" w:right="720" w:bottom="297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America Expanded Bold SS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67BF"/>
    <w:multiLevelType w:val="multilevel"/>
    <w:tmpl w:val="B986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BE"/>
    <w:rsid w:val="000739E1"/>
    <w:rsid w:val="000F6B88"/>
    <w:rsid w:val="001215BD"/>
    <w:rsid w:val="001E624E"/>
    <w:rsid w:val="003809AA"/>
    <w:rsid w:val="00643AFE"/>
    <w:rsid w:val="00881FBB"/>
    <w:rsid w:val="00907CF0"/>
    <w:rsid w:val="009C21BE"/>
    <w:rsid w:val="009E2FF9"/>
    <w:rsid w:val="00AB4956"/>
    <w:rsid w:val="00B0178A"/>
    <w:rsid w:val="00D32F48"/>
    <w:rsid w:val="00DC37BD"/>
    <w:rsid w:val="00ED17A1"/>
    <w:rsid w:val="00E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4625"/>
  <w15:chartTrackingRefBased/>
  <w15:docId w15:val="{05BC4F9D-6DCC-4F6F-BB69-3CFFB8F3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C21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1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-media.coolaustralia.org/wp-content/uploads/2020/09/16125117/Volkswagen-Footy-Fit-Game-Pla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-media.coolaustralia.org/wp-content/uploads/2020/09/16112443/Footy-Fit-Stadium-Scoreboard.pdf" TargetMode="External"/><Relationship Id="rId12" Type="http://schemas.openxmlformats.org/officeDocument/2006/relationships/hyperlink" Target="https://prod-media.coolaustralia.org/wp-content/uploads/2020/09/16112557/Volkwagen-Footy-Fit-Rising-Star-Certific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-media.coolaustralia.org/wp-content/uploads/2020/09/16112531/Volkswagen-Footy-Fit-Create-an-Avatar.pdf" TargetMode="External"/><Relationship Id="rId11" Type="http://schemas.openxmlformats.org/officeDocument/2006/relationships/hyperlink" Target="https://prod-media.coolaustralia.org/wp-content/uploads/2020/09/16112520/Volkswagen-Footy-Fit-Completion-Certificate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od-media.coolaustralia.org/wp-content/uploads/2020/09/16112545/Volkswagen-Footy-Fit-Participation-Certific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-media.coolaustralia.org/wp-content/uploads/2020/10/16142731/Volkswagen-Footy-Fit-Team-Rol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Hunt</dc:creator>
  <cp:keywords/>
  <dc:description/>
  <cp:lastModifiedBy>Arna Hunt</cp:lastModifiedBy>
  <cp:revision>3</cp:revision>
  <cp:lastPrinted>2020-10-16T06:34:00Z</cp:lastPrinted>
  <dcterms:created xsi:type="dcterms:W3CDTF">2021-06-15T09:00:00Z</dcterms:created>
  <dcterms:modified xsi:type="dcterms:W3CDTF">2021-06-15T09:00:00Z</dcterms:modified>
</cp:coreProperties>
</file>